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hAnsi="??" w:eastAsia="黑体" w:cs="宋体"/>
          <w:bCs/>
          <w:color w:val="000000"/>
          <w:kern w:val="0"/>
          <w:sz w:val="30"/>
          <w:szCs w:val="30"/>
        </w:rPr>
        <w:t>Green and Energy Efficient Buildings</w:t>
      </w:r>
      <w:r>
        <w:rPr>
          <w:rFonts w:hint="eastAsia" w:ascii="黑体" w:hAnsi="黑体" w:eastAsia="黑体"/>
          <w:sz w:val="32"/>
          <w:szCs w:val="32"/>
        </w:rPr>
        <w:t>》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  <w:lang w:val="en-US" w:eastAsia="zh-CN"/>
              </w:rPr>
              <w:t>中</w:t>
            </w:r>
            <w:r>
              <w:rPr>
                <w:rFonts w:hint="eastAsia" w:ascii="宋体" w:hAnsi="宋体" w:eastAsia="宋体" w:cs="黑体"/>
                <w:b/>
                <w:bCs/>
              </w:rPr>
              <w:t>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绿色与高能效建筑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ascii="宋体" w:hAnsi="宋体"/>
                <w:sz w:val="24"/>
              </w:rPr>
              <w:t>ARTE113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专业选修课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建筑学三年级下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王彪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本专业以培养卓越工程师为导向，注重对学生专业素养和创新精神的培养，使之具有扎实的理论基础和动手能力，能独立完成建筑设计、同时又具有一定的城市、景观与室内设计能力。本专业毕业生应为具有较高的人文素质与艺术修养，具有较强的创新意识和工程实践能力，具备工程设计、管理及教学研究等多方面职业适应能力的复合型建筑设计人才：在建筑设计与理论及相关领域具有就业竞争力，既能胜任研究生阶段学习，又有承担设计工程项目的能力。毕业生要求具有较强的自学能力，以便不断拓展自身知识和能力。同时还应具有国际化视野和跨文化交流与合作能力，能够在团队中发扬协作精神并发挥特定作用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本课程是全英文课程，是建筑学及其相邻专业学科的重要组成部分，也是建筑学科前沿重要的发展课程。课程紧紧抓住“设计”这一核心内容，主要介绍与绿色建筑、建筑节能设计相关的知识要点、设计经验、设计案例、设计标准、前沿科技技术、支持设计决策的软件等相关内容。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通过本课程学习，学生能够了解绿色建筑与建筑节能的设计方法、技术、国际国内相关标准与主要内容，同时通过案例分析与计算机模拟软件学习，学生应能达到通过计算机模拟方法来进行基本的建筑自然采光、建筑节能模拟分析。通过采取有效合理的措施，提高学生的建筑和城市的环境技术处理综合素质，增强设计创作中的绿色与节能设计的方法、措施、技术与决策依据。</w:t>
      </w:r>
    </w:p>
    <w:p>
      <w:pPr>
        <w:pStyle w:val="2"/>
        <w:spacing w:before="156" w:beforeLines="50" w:after="156" w:afterLines="50"/>
        <w:ind w:firstLine="422" w:firstLineChars="200"/>
        <w:rPr>
          <w:rFonts w:hint="default" w:hAnsi="宋体" w:cs="宋体"/>
          <w:b/>
          <w:lang w:val="en-US"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了解绿色建筑与建筑节能的设计方法、技术、相关标准</w:t>
      </w:r>
      <w:r>
        <w:rPr>
          <w:rFonts w:hint="eastAsia" w:hAnsi="宋体" w:cs="宋体"/>
          <w:kern w:val="2"/>
          <w:sz w:val="21"/>
          <w:szCs w:val="20"/>
          <w:lang w:val="en-US" w:eastAsia="zh-CN" w:bidi="ar-SA"/>
        </w:rPr>
        <w:t>等内容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1．1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了解绿色建筑</w:t>
      </w:r>
      <w:r>
        <w:rPr>
          <w:rFonts w:hint="eastAsia" w:hAnsi="宋体" w:cs="宋体"/>
          <w:lang w:val="en-US" w:eastAsia="zh-CN"/>
        </w:rPr>
        <w:t>和高性能建筑</w:t>
      </w:r>
      <w:r>
        <w:rPr>
          <w:rFonts w:hint="eastAsia" w:ascii="宋体" w:hAnsi="宋体" w:eastAsia="宋体" w:cs="宋体"/>
        </w:rPr>
        <w:t>的发展</w:t>
      </w:r>
      <w:r>
        <w:rPr>
          <w:rFonts w:hint="eastAsia" w:hAnsi="宋体" w:cs="宋体"/>
          <w:lang w:val="en-US" w:eastAsia="zh-CN"/>
        </w:rPr>
        <w:t>历程和相关标准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1．2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了解绿色建筑</w:t>
      </w:r>
      <w:r>
        <w:rPr>
          <w:rFonts w:hint="eastAsia" w:hAnsi="宋体" w:cs="宋体"/>
          <w:lang w:val="en-US" w:eastAsia="zh-CN"/>
        </w:rPr>
        <w:t>和高性能建筑国内外</w:t>
      </w:r>
      <w:r>
        <w:rPr>
          <w:rFonts w:hint="eastAsia" w:ascii="宋体" w:hAnsi="宋体" w:eastAsia="宋体" w:cs="宋体"/>
        </w:rPr>
        <w:t>的</w:t>
      </w:r>
      <w:r>
        <w:rPr>
          <w:rFonts w:hint="eastAsia" w:hAnsi="宋体" w:cs="宋体"/>
          <w:lang w:val="en-US" w:eastAsia="zh-CN"/>
        </w:rPr>
        <w:t>相关重要技术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pStyle w:val="2"/>
        <w:spacing w:before="156" w:beforeLines="50" w:after="156" w:afterLines="50"/>
        <w:ind w:firstLine="422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lang w:val="en-US" w:eastAsia="zh-CN"/>
        </w:rPr>
        <w:t>能够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进行基本的建筑自然采光、建筑节能模拟分析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/>
          <w:szCs w:val="21"/>
          <w:lang w:val="en-US" w:eastAsia="zh-CN"/>
        </w:rPr>
      </w:pPr>
      <w:r>
        <w:rPr>
          <w:rFonts w:hint="eastAsia" w:hAnsi="宋体" w:cs="宋体"/>
        </w:rPr>
        <w:t>2．1</w:t>
      </w:r>
      <w:r>
        <w:rPr>
          <w:rFonts w:hint="eastAsia" w:hAnsi="宋体" w:cs="宋体"/>
          <w:lang w:val="en-US" w:eastAsia="zh-CN"/>
        </w:rPr>
        <w:t xml:space="preserve"> 能够</w:t>
      </w:r>
      <w:r>
        <w:rPr>
          <w:rFonts w:hint="eastAsia" w:ascii="宋体" w:hAnsi="宋体"/>
          <w:szCs w:val="21"/>
        </w:rPr>
        <w:t>使用</w:t>
      </w:r>
      <w:r>
        <w:rPr>
          <w:rFonts w:hint="eastAsia" w:hAnsi="宋体"/>
          <w:szCs w:val="21"/>
          <w:lang w:val="en-US" w:eastAsia="zh-CN"/>
        </w:rPr>
        <w:t>相关软件（如</w:t>
      </w:r>
      <w:r>
        <w:rPr>
          <w:rFonts w:hint="eastAsia" w:ascii="宋体" w:hAnsi="宋体"/>
          <w:szCs w:val="21"/>
        </w:rPr>
        <w:t>Ecotect</w:t>
      </w:r>
      <w:r>
        <w:rPr>
          <w:rFonts w:hint="eastAsia" w:hAnsi="宋体"/>
          <w:szCs w:val="21"/>
          <w:lang w:eastAsia="zh-CN"/>
        </w:rPr>
        <w:t>、</w:t>
      </w:r>
      <w:r>
        <w:rPr>
          <w:rFonts w:hint="eastAsia" w:hAnsi="宋体"/>
          <w:szCs w:val="21"/>
          <w:lang w:val="en-US" w:eastAsia="zh-CN"/>
        </w:rPr>
        <w:t>绿建斯维尔系列软件）</w:t>
      </w:r>
      <w:r>
        <w:rPr>
          <w:rFonts w:hint="eastAsia" w:ascii="宋体" w:hAnsi="宋体"/>
          <w:szCs w:val="21"/>
        </w:rPr>
        <w:t>进行室内采光</w:t>
      </w:r>
      <w:r>
        <w:rPr>
          <w:rFonts w:hint="eastAsia" w:hAnsi="宋体"/>
          <w:szCs w:val="21"/>
          <w:lang w:eastAsia="zh-CN"/>
        </w:rPr>
        <w:t>、</w:t>
      </w:r>
      <w:r>
        <w:rPr>
          <w:rFonts w:hint="eastAsia" w:hAnsi="宋体"/>
          <w:szCs w:val="21"/>
          <w:lang w:val="en-US" w:eastAsia="zh-CN"/>
        </w:rPr>
        <w:t>节能的基本模拟</w:t>
      </w:r>
      <w:r>
        <w:rPr>
          <w:rFonts w:hint="eastAsia" w:ascii="宋体" w:hAnsi="宋体"/>
          <w:szCs w:val="21"/>
        </w:rPr>
        <w:t>分析</w:t>
      </w:r>
      <w:r>
        <w:rPr>
          <w:rFonts w:hint="eastAsia" w:ascii="宋体" w:hAnsi="宋体"/>
          <w:szCs w:val="21"/>
          <w:lang w:val="en-US"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 xml:space="preserve"> 能够根据模拟结果优化建筑室内采光</w:t>
      </w:r>
      <w:r>
        <w:rPr>
          <w:rFonts w:hint="eastAsia" w:ascii="宋体" w:hAnsi="宋体"/>
          <w:szCs w:val="21"/>
        </w:rPr>
        <w:t>设计</w:t>
      </w:r>
      <w:r>
        <w:rPr>
          <w:rFonts w:hint="eastAsia" w:hAnsi="宋体"/>
          <w:szCs w:val="21"/>
          <w:lang w:val="en-US" w:eastAsia="zh-CN"/>
        </w:rPr>
        <w:t>和节能设计</w:t>
      </w:r>
      <w:r>
        <w:rPr>
          <w:rFonts w:hint="eastAsia" w:ascii="宋体" w:hAnsi="宋体"/>
          <w:szCs w:val="21"/>
        </w:rPr>
        <w:t>。</w:t>
      </w:r>
      <w:r>
        <w:rPr>
          <w:rFonts w:hint="eastAsia" w:hAnsi="宋体" w:cs="宋体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422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 w:val="0"/>
          <w:bCs/>
          <w:lang w:val="en-US" w:eastAsia="zh-CN"/>
        </w:rPr>
        <w:t>加强英文听说读写训练，提升英文运用和表达交流能力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3.1 </w:t>
      </w:r>
      <w:r>
        <w:rPr>
          <w:rFonts w:hint="eastAsia" w:ascii="宋体" w:hAnsi="宋体" w:eastAsia="宋体"/>
          <w:szCs w:val="21"/>
        </w:rPr>
        <w:t>加强</w:t>
      </w:r>
      <w:r>
        <w:rPr>
          <w:rFonts w:hint="eastAsia" w:hAnsi="宋体"/>
          <w:szCs w:val="21"/>
          <w:lang w:val="en-US" w:eastAsia="zh-CN"/>
        </w:rPr>
        <w:t>英文课程材料的学习能力，能够较好地搜索、阅读相关英文网页和论文，撰写课程相关学习报告等</w:t>
      </w:r>
      <w:r>
        <w:rPr>
          <w:rFonts w:hint="eastAsia" w:ascii="宋体" w:hAnsi="宋体" w:eastAsia="宋体"/>
          <w:szCs w:val="21"/>
        </w:rPr>
        <w:t>。</w:t>
      </w:r>
    </w:p>
    <w:p>
      <w:pPr>
        <w:pStyle w:val="2"/>
        <w:spacing w:before="156" w:beforeLines="50" w:after="156" w:afterLines="50"/>
        <w:ind w:firstLine="630" w:firstLineChars="300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宋体" w:hAnsi="宋体" w:eastAsia="宋体"/>
          <w:szCs w:val="21"/>
          <w:lang w:val="en-US" w:eastAsia="zh-CN"/>
        </w:rPr>
        <w:t>3.2 增强小组</w:t>
      </w:r>
      <w:r>
        <w:rPr>
          <w:rFonts w:hint="eastAsia" w:hAnsi="宋体"/>
          <w:szCs w:val="21"/>
          <w:lang w:val="en-US" w:eastAsia="zh-CN"/>
        </w:rPr>
        <w:t>合作和口头中英文</w:t>
      </w:r>
      <w:r>
        <w:rPr>
          <w:rFonts w:hint="eastAsia" w:ascii="宋体" w:hAnsi="宋体" w:eastAsia="宋体"/>
          <w:szCs w:val="21"/>
          <w:lang w:val="en-US" w:eastAsia="zh-CN"/>
        </w:rPr>
        <w:t>汇报表达能力，与教师沟通</w:t>
      </w:r>
      <w:r>
        <w:rPr>
          <w:rFonts w:hint="eastAsia" w:hAnsi="宋体"/>
          <w:szCs w:val="21"/>
          <w:lang w:val="en-US" w:eastAsia="zh-CN"/>
        </w:rPr>
        <w:t>和</w:t>
      </w:r>
      <w:r>
        <w:rPr>
          <w:rFonts w:hint="eastAsia" w:ascii="宋体" w:hAnsi="宋体" w:eastAsia="宋体"/>
          <w:szCs w:val="21"/>
          <w:lang w:val="en-US" w:eastAsia="zh-CN"/>
        </w:rPr>
        <w:t>答辩能力。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47"/>
        <w:gridCol w:w="1559"/>
        <w:gridCol w:w="4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48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eastAsia="zh-CN"/>
              </w:rPr>
              <w:t>绿色建筑</w:t>
            </w:r>
            <w:r>
              <w:rPr>
                <w:rFonts w:hint="eastAsia" w:hAnsi="宋体" w:cs="宋体"/>
              </w:rPr>
              <w:t>设计</w:t>
            </w:r>
            <w:r>
              <w:rPr>
                <w:rFonts w:hint="eastAsia" w:hAnsi="宋体" w:cs="宋体"/>
                <w:lang w:val="en-US" w:eastAsia="zh-CN"/>
              </w:rPr>
              <w:t>原理</w:t>
            </w:r>
          </w:p>
        </w:tc>
        <w:tc>
          <w:tcPr>
            <w:tcW w:w="48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毕业要求</w:t>
            </w:r>
            <w:r>
              <w:rPr>
                <w:rFonts w:ascii="宋体" w:hAnsi="宋体" w:eastAsia="宋体" w:cs="Times New Roman"/>
                <w:szCs w:val="21"/>
              </w:rPr>
              <w:t>2：</w:t>
            </w:r>
            <w:r>
              <w:rPr>
                <w:rFonts w:hint="eastAsia" w:ascii="宋体" w:hAnsi="宋体" w:eastAsia="宋体" w:cs="Times New Roman"/>
                <w:szCs w:val="21"/>
              </w:rPr>
              <w:t>建筑设计原理及创作能力体系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eastAsia="zh-CN"/>
              </w:rPr>
              <w:t>绿色建筑</w:t>
            </w:r>
            <w:r>
              <w:rPr>
                <w:rFonts w:hint="eastAsia" w:hAnsi="宋体" w:cs="宋体"/>
              </w:rPr>
              <w:t>设计</w:t>
            </w:r>
            <w:r>
              <w:rPr>
                <w:rFonts w:hint="eastAsia" w:hAnsi="宋体" w:cs="宋体"/>
                <w:lang w:val="en-US" w:eastAsia="zh-CN"/>
              </w:rPr>
              <w:t>原理</w:t>
            </w:r>
          </w:p>
        </w:tc>
        <w:tc>
          <w:tcPr>
            <w:tcW w:w="48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毕业要求</w:t>
            </w:r>
            <w:r>
              <w:rPr>
                <w:rFonts w:ascii="宋体" w:hAnsi="宋体" w:eastAsia="宋体" w:cs="Times New Roman"/>
                <w:szCs w:val="21"/>
              </w:rPr>
              <w:t>2：</w:t>
            </w:r>
            <w:r>
              <w:rPr>
                <w:rFonts w:hint="eastAsia" w:ascii="宋体" w:hAnsi="宋体" w:eastAsia="宋体" w:cs="Times New Roman"/>
                <w:szCs w:val="21"/>
              </w:rPr>
              <w:t>建筑设计原理及创作能力体系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课堂教学实践环节</w:t>
            </w:r>
          </w:p>
        </w:tc>
        <w:tc>
          <w:tcPr>
            <w:tcW w:w="48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毕业要求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1：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建筑技术知识体系</w:t>
            </w:r>
            <w:r>
              <w:rPr>
                <w:rFonts w:hint="eastAsia" w:hAnsi="宋体" w:cs="宋体"/>
                <w:bCs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Cs w:val="21"/>
              </w:rPr>
              <w:t>毕业要求</w:t>
            </w:r>
            <w:r>
              <w:rPr>
                <w:rFonts w:ascii="宋体" w:hAnsi="宋体" w:eastAsia="宋体" w:cs="Times New Roman"/>
                <w:szCs w:val="21"/>
              </w:rPr>
              <w:t>2：</w:t>
            </w:r>
            <w:r>
              <w:rPr>
                <w:rFonts w:hint="eastAsia" w:ascii="宋体" w:hAnsi="宋体" w:eastAsia="宋体" w:cs="Times New Roman"/>
                <w:szCs w:val="21"/>
              </w:rPr>
              <w:t>建筑设计原理及创作能力体系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>毕业要求</w:t>
            </w:r>
            <w:r>
              <w:rPr>
                <w:rFonts w:ascii="宋体" w:hAnsi="宋体" w:eastAsia="宋体" w:cs="Times New Roman"/>
                <w:spacing w:val="-2"/>
                <w:szCs w:val="21"/>
              </w:rPr>
              <w:t>3：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>建筑学研究及表达能力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课堂教学实践环节</w:t>
            </w:r>
          </w:p>
        </w:tc>
        <w:tc>
          <w:tcPr>
            <w:tcW w:w="48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毕业要求</w:t>
            </w:r>
            <w:r>
              <w:rPr>
                <w:rFonts w:ascii="宋体" w:hAnsi="宋体" w:eastAsia="宋体" w:cs="Times New Roman"/>
                <w:szCs w:val="21"/>
              </w:rPr>
              <w:t>2：</w:t>
            </w:r>
            <w:r>
              <w:rPr>
                <w:rFonts w:hint="eastAsia" w:ascii="宋体" w:hAnsi="宋体" w:eastAsia="宋体" w:cs="Times New Roman"/>
                <w:szCs w:val="21"/>
              </w:rPr>
              <w:t>建筑设计原理及创作能力体系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>毕业要求</w:t>
            </w:r>
            <w:r>
              <w:rPr>
                <w:rFonts w:ascii="宋体" w:hAnsi="宋体" w:eastAsia="宋体" w:cs="Times New Roman"/>
                <w:spacing w:val="-2"/>
                <w:szCs w:val="21"/>
              </w:rPr>
              <w:t>3：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>建筑学研究及表达能力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课堂教学实践环节</w:t>
            </w:r>
          </w:p>
        </w:tc>
        <w:tc>
          <w:tcPr>
            <w:tcW w:w="48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>毕业要求</w:t>
            </w:r>
            <w:r>
              <w:rPr>
                <w:rFonts w:ascii="宋体" w:hAnsi="宋体" w:eastAsia="宋体" w:cs="Times New Roman"/>
                <w:spacing w:val="-2"/>
                <w:szCs w:val="21"/>
              </w:rPr>
              <w:t>3：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>建筑学研究及表达能力</w:t>
            </w:r>
            <w:r>
              <w:rPr>
                <w:rFonts w:hint="eastAsia" w:hAnsi="宋体" w:cs="Times New Roman"/>
                <w:spacing w:val="-2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毕业要求</w:t>
            </w:r>
            <w:r>
              <w:rPr>
                <w:rFonts w:ascii="宋体" w:hAnsi="宋体" w:eastAsia="宋体" w:cs="宋体"/>
                <w:kern w:val="0"/>
                <w:szCs w:val="21"/>
              </w:rPr>
              <w:t>6：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建筑学学科体系下的团队协作能力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3.2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课堂教学实践环节</w:t>
            </w:r>
          </w:p>
        </w:tc>
        <w:tc>
          <w:tcPr>
            <w:tcW w:w="48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>毕业要求</w:t>
            </w:r>
            <w:r>
              <w:rPr>
                <w:rFonts w:ascii="宋体" w:hAnsi="宋体" w:eastAsia="宋体" w:cs="Times New Roman"/>
                <w:spacing w:val="-2"/>
                <w:szCs w:val="21"/>
              </w:rPr>
              <w:t>3：</w:t>
            </w: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>建筑学研究及表达能力</w:t>
            </w:r>
            <w:r>
              <w:rPr>
                <w:rFonts w:hint="eastAsia" w:hAnsi="宋体" w:cs="Times New Roman"/>
                <w:spacing w:val="-2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毕业要求</w:t>
            </w:r>
            <w:r>
              <w:rPr>
                <w:rFonts w:ascii="宋体" w:hAnsi="宋体" w:eastAsia="宋体" w:cs="宋体"/>
                <w:kern w:val="0"/>
                <w:szCs w:val="21"/>
              </w:rPr>
              <w:t>6：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建筑学学科体系下的团队协作能力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eastAsia="黑体" w:cs="宋体"/>
          <w:b/>
          <w:color w:val="000000"/>
          <w:kern w:val="0"/>
          <w:sz w:val="24"/>
        </w:rPr>
        <w:t>绿色</w:t>
      </w:r>
      <w:r>
        <w:rPr>
          <w:rFonts w:hint="eastAsia" w:ascii="黑体" w:eastAsia="黑体" w:cs="宋体"/>
          <w:b/>
          <w:color w:val="000000"/>
          <w:kern w:val="0"/>
          <w:sz w:val="24"/>
          <w:lang w:val="en-US" w:eastAsia="zh-CN"/>
        </w:rPr>
        <w:t>及高能效</w:t>
      </w:r>
      <w:r>
        <w:rPr>
          <w:rFonts w:hint="eastAsia" w:ascii="黑体" w:eastAsia="黑体" w:cs="宋体"/>
          <w:b/>
          <w:color w:val="000000"/>
          <w:kern w:val="0"/>
          <w:sz w:val="24"/>
        </w:rPr>
        <w:t>建筑</w:t>
      </w:r>
      <w:r>
        <w:rPr>
          <w:rFonts w:hint="eastAsia" w:ascii="黑体" w:eastAsia="黑体" w:cs="宋体"/>
          <w:b/>
          <w:color w:val="000000"/>
          <w:kern w:val="0"/>
          <w:sz w:val="24"/>
          <w:lang w:val="en-US" w:eastAsia="zh-CN"/>
        </w:rPr>
        <w:t>设计概述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对绿色及高能效建筑的发展趋势、相关标准有基本的了解，</w:t>
      </w:r>
      <w:r>
        <w:rPr>
          <w:rFonts w:hint="eastAsia" w:ascii="宋体" w:hAnsi="宋体" w:eastAsia="宋体" w:cs="宋体"/>
          <w:lang w:val="en-US" w:eastAsia="zh-CN"/>
        </w:rPr>
        <w:t>了解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绿色及高能效建筑设计相关</w:t>
      </w:r>
      <w:r>
        <w:rPr>
          <w:rFonts w:hint="eastAsia" w:ascii="宋体" w:hAnsi="宋体" w:eastAsia="宋体" w:cs="宋体"/>
          <w:lang w:val="en-US" w:eastAsia="zh-CN"/>
        </w:rPr>
        <w:t>标准和技术体系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理解绿色建筑的发展趋势及设计标准，以及建筑节能和高能效建筑设计的主要标准和评价体系。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1.1绿色及高能效建筑的历史发展与未来趋势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1.2国内外绿色及高能效建筑设计标准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1.3 绿色及高能效建筑设计案例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课堂大班集中授课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82" w:firstLineChars="200"/>
        <w:jc w:val="left"/>
        <w:rPr>
          <w:rFonts w:hint="default" w:ascii="黑体" w:eastAsia="黑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黑体" w:eastAsia="黑体" w:cs="宋体"/>
          <w:b/>
          <w:color w:val="000000"/>
          <w:kern w:val="0"/>
          <w:sz w:val="24"/>
          <w:lang w:val="en-US" w:eastAsia="zh-CN"/>
        </w:rPr>
        <w:t xml:space="preserve">第二章 </w:t>
      </w:r>
      <w:r>
        <w:rPr>
          <w:rFonts w:hint="eastAsia" w:ascii="黑体" w:eastAsia="黑体" w:cs="宋体"/>
          <w:b/>
          <w:color w:val="000000"/>
          <w:kern w:val="0"/>
          <w:sz w:val="24"/>
          <w:lang w:eastAsia="zh-CN"/>
        </w:rPr>
        <w:t>绿色建筑</w:t>
      </w:r>
      <w:r>
        <w:rPr>
          <w:rFonts w:hint="eastAsia" w:ascii="黑体" w:eastAsia="黑体" w:cs="宋体"/>
          <w:b/>
          <w:color w:val="000000"/>
          <w:kern w:val="0"/>
          <w:sz w:val="24"/>
          <w:lang w:val="en-US" w:eastAsia="zh-CN"/>
        </w:rPr>
        <w:t>设计导则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理解</w:t>
      </w:r>
      <w:r>
        <w:rPr>
          <w:rFonts w:hint="eastAsia" w:ascii="宋体" w:hAnsi="宋体" w:eastAsia="宋体" w:cs="宋体"/>
          <w:lang w:eastAsia="zh-CN"/>
        </w:rPr>
        <w:t>绿色建筑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lang w:val="en-US" w:eastAsia="zh-CN"/>
        </w:rPr>
        <w:t>一般设计方法和相关性能评价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绿色建筑设计导则在方案设计阶段的应用。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2.1绿色及高能效建筑设计原则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（1）体系与时序</w:t>
      </w:r>
    </w:p>
    <w:p>
      <w:pPr>
        <w:widowControl/>
        <w:numPr>
          <w:ilvl w:val="0"/>
          <w:numId w:val="1"/>
        </w:numPr>
        <w:spacing w:before="156" w:beforeLines="50" w:after="156" w:afterLines="50"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建筑场地、总体布局</w:t>
      </w:r>
    </w:p>
    <w:p>
      <w:pPr>
        <w:widowControl/>
        <w:numPr>
          <w:ilvl w:val="0"/>
          <w:numId w:val="1"/>
        </w:numPr>
        <w:spacing w:before="156" w:beforeLines="50" w:after="156" w:afterLines="50"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形态生成、空间节能</w:t>
      </w:r>
    </w:p>
    <w:p>
      <w:pPr>
        <w:widowControl/>
        <w:numPr>
          <w:ilvl w:val="0"/>
          <w:numId w:val="1"/>
        </w:numPr>
        <w:spacing w:before="156" w:beforeLines="50" w:after="156" w:afterLines="50"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功能行为</w:t>
      </w:r>
    </w:p>
    <w:p>
      <w:pPr>
        <w:widowControl/>
        <w:numPr>
          <w:ilvl w:val="0"/>
          <w:numId w:val="1"/>
        </w:numPr>
        <w:spacing w:before="156" w:beforeLines="50" w:after="156" w:afterLines="50" w:line="360" w:lineRule="auto"/>
        <w:ind w:left="420" w:leftChars="200" w:firstLine="0"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围护界面</w:t>
      </w:r>
    </w:p>
    <w:p>
      <w:pPr>
        <w:widowControl/>
        <w:numPr>
          <w:ilvl w:val="0"/>
          <w:numId w:val="1"/>
        </w:numPr>
        <w:spacing w:before="156" w:beforeLines="50" w:after="156" w:afterLines="50" w:line="360" w:lineRule="auto"/>
        <w:ind w:left="420" w:leftChars="200" w:firstLine="0" w:firstLineChars="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构造材料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课堂大班集中授课+小组讨论分析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82" w:firstLineChars="200"/>
        <w:jc w:val="left"/>
        <w:rPr>
          <w:rFonts w:hint="default" w:ascii="黑体" w:eastAsia="黑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黑体" w:eastAsia="黑体" w:cs="宋体"/>
          <w:b/>
          <w:color w:val="000000"/>
          <w:kern w:val="0"/>
          <w:sz w:val="24"/>
          <w:lang w:val="en-US" w:eastAsia="zh-CN"/>
        </w:rPr>
        <w:t xml:space="preserve">第三章 </w:t>
      </w:r>
      <w:r>
        <w:rPr>
          <w:rFonts w:hint="eastAsia" w:ascii="黑体" w:eastAsia="黑体" w:cs="宋体"/>
          <w:b/>
          <w:color w:val="000000"/>
          <w:kern w:val="0"/>
          <w:sz w:val="24"/>
          <w:lang w:eastAsia="zh-CN"/>
        </w:rPr>
        <w:t>建筑</w:t>
      </w:r>
      <w:r>
        <w:rPr>
          <w:rFonts w:hint="eastAsia" w:ascii="黑体" w:eastAsia="黑体" w:cs="宋体"/>
          <w:b/>
          <w:color w:val="000000"/>
          <w:kern w:val="0"/>
          <w:sz w:val="24"/>
          <w:lang w:val="en-US" w:eastAsia="zh-CN"/>
        </w:rPr>
        <w:t>物理性能模拟及分析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理解</w:t>
      </w:r>
      <w:r>
        <w:rPr>
          <w:rFonts w:hint="eastAsia" w:ascii="宋体" w:hAnsi="宋体" w:eastAsia="宋体" w:cs="宋体"/>
          <w:lang w:eastAsia="zh-CN"/>
        </w:rPr>
        <w:t>建筑</w:t>
      </w:r>
      <w:r>
        <w:rPr>
          <w:rFonts w:hint="eastAsia" w:ascii="宋体" w:hAnsi="宋体" w:eastAsia="宋体" w:cs="宋体"/>
          <w:lang w:val="en-US" w:eastAsia="zh-CN"/>
        </w:rPr>
        <w:t>一般物理性能模拟和分析方法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绿色建筑性能分析。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（1）软件学习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（2）实验方案设计及模拟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（3）模拟结果分析与展现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（4）建筑性能优化设计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个体上机操作+课堂大班集中授课+个别指导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82" w:firstLineChars="200"/>
        <w:jc w:val="left"/>
        <w:rPr>
          <w:rFonts w:hint="default" w:ascii="黑体" w:eastAsia="黑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黑体" w:eastAsia="黑体" w:cs="宋体"/>
          <w:b/>
          <w:color w:val="000000"/>
          <w:kern w:val="0"/>
          <w:sz w:val="24"/>
          <w:lang w:val="en-US" w:eastAsia="zh-CN"/>
        </w:rPr>
        <w:t>第四章 总结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总结和展示本课程的学习成果，训练学生表达汇报能力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实验报告汇报答辩。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（1）实验报告撰写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（2）实验报告汇报答辩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（3）后期成果应用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（4）课程总结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课堂大班集中授课+汇报答辩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459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绿色</w:t>
            </w:r>
            <w:r>
              <w:rPr>
                <w:rFonts w:hint="eastAsia" w:ascii="宋体" w:hAnsi="宋体" w:eastAsia="宋体"/>
                <w:lang w:val="en-US" w:eastAsia="zh-CN"/>
              </w:rPr>
              <w:t>和高能效</w:t>
            </w:r>
            <w:r>
              <w:rPr>
                <w:rFonts w:hint="eastAsia" w:ascii="宋体" w:hAnsi="宋体" w:eastAsia="宋体"/>
                <w:lang w:eastAsia="zh-CN"/>
              </w:rPr>
              <w:t>建筑</w:t>
            </w:r>
            <w:r>
              <w:rPr>
                <w:rFonts w:hint="eastAsia" w:ascii="宋体" w:hAnsi="宋体" w:eastAsia="宋体"/>
              </w:rPr>
              <w:t>设计</w:t>
            </w:r>
            <w:r>
              <w:rPr>
                <w:rFonts w:hint="eastAsia" w:ascii="宋体" w:hAnsi="宋体" w:eastAsia="宋体"/>
                <w:lang w:val="en-US" w:eastAsia="zh-CN"/>
              </w:rPr>
              <w:t>概述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6课时/2周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绿色及高能效建筑设计原则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12课时/6周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建筑物理性能模拟及分析（包括实验环节）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14课时/7周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课程总结（成果汇报）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4课时/2周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31"/>
        <w:gridCol w:w="1132"/>
        <w:gridCol w:w="2296"/>
        <w:gridCol w:w="751"/>
        <w:gridCol w:w="2415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绿色及高能效建筑设计概述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绿色及高能效建筑的发展，概念与关注要点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准备调研汇报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绿色建筑设计标准，案例展示汇报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绿色及高能效建筑设计原则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绿色体系与时序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绿色建筑设计原则在课程设计应用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建筑场地与总体布局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绿色建筑设计原则在课程设计应用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形态生成与空间节能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绿色建筑设计原则在课程设计应用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功能行为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绿色建筑设计原则在课程设计应用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围护界面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绿色建筑设计原则在课程设计应用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构造材料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绿色建筑设计原则在课程设计应用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教学中期考核周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下载准备软件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学生自习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建筑物理性能模拟及分析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软件学习与训练：建筑日照分析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上机练习,结合竞赛或课程设计进行模拟分析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软件学习与训练：建筑风环境分析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上机练习,结合竞赛或课程设计进行模拟分析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软件学习与训练：建筑节能分析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上机练习,结合竞赛或课程设计进行模拟分析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软件学习与训练：建筑噪音分析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上机练习,结合竞赛或课程设计进行模拟分析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模拟结果分析与展现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上机练习,结合竞赛或课程设计进行模拟分析 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同上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建筑性能优化设计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准备汇报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课程总结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实验报告答辩及汇报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准备汇报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课程总结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实验报告答辩及汇报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（一）教材：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中国建设科技集团,绿色建筑设计导则 建筑专业,中国建筑工业出版社,2021年01月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（二）主要参考书：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1.程大金（Francis，Dai-Kam，Ching，伊恩·M.夏皮罗（Ian M.Shapiro） 著；刘丛红 译,图解绿色建筑,天津大学出版社,2017年10月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2.Francis DK Ching, Ian M Shapiro, Green Building Illustrated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2nd ed.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, John Wiley, 2021.02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3.</w:t>
      </w:r>
      <w:r>
        <w:rPr>
          <w:rFonts w:hint="eastAsia" w:ascii="宋体" w:hAnsi="宋体" w:eastAsia="宋体"/>
        </w:rPr>
        <w:t xml:space="preserve">《绿色建筑评价标准》GBT 50378-2019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3.</w:t>
      </w:r>
      <w:r>
        <w:rPr>
          <w:rFonts w:hint="eastAsia" w:ascii="宋体" w:hAnsi="宋体" w:eastAsia="宋体"/>
          <w:lang w:val="en-US" w:eastAsia="zh-CN"/>
        </w:rPr>
        <w:t xml:space="preserve"> 台达电子文教基金会,跟着台达盖出绿建筑 2：深植校园绿色种子,天下文化出版股份有限公司出版,2020年04月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4.Anna Mainoli,Building Green Futures, ACC Art Books Ltd, 2020.11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5. Tobias, Leanne, Retrofitting Buildings to Be Green and Energy-Efficient.Urban Land Institute, 2010.01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1．讲授法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集中授课环节，讲述</w:t>
      </w:r>
      <w:r>
        <w:rPr>
          <w:rFonts w:hint="eastAsia" w:ascii="宋体" w:hAnsi="宋体" w:eastAsia="宋体"/>
          <w:lang w:eastAsia="zh-CN"/>
        </w:rPr>
        <w:t>绿色建筑</w:t>
      </w:r>
      <w:r>
        <w:rPr>
          <w:rFonts w:hint="eastAsia" w:ascii="宋体" w:hAnsi="宋体" w:eastAsia="宋体"/>
        </w:rPr>
        <w:t>设计理论概述</w:t>
      </w:r>
      <w:r>
        <w:rPr>
          <w:rFonts w:hint="eastAsia" w:ascii="宋体" w:hAnsi="宋体" w:eastAsia="宋体"/>
          <w:lang w:val="en-US" w:eastAsia="zh-CN"/>
        </w:rPr>
        <w:t>及软件学习</w:t>
      </w:r>
      <w:r>
        <w:rPr>
          <w:rFonts w:hint="eastAsia" w:ascii="宋体" w:hAnsi="宋体" w:eastAsia="宋体"/>
          <w:lang w:eastAsia="zh-CN"/>
        </w:rPr>
        <w:t>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2．案例教学法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集中授课环节，讲述</w:t>
      </w:r>
      <w:r>
        <w:rPr>
          <w:rFonts w:hint="eastAsia" w:ascii="宋体" w:hAnsi="宋体" w:eastAsia="宋体"/>
          <w:lang w:eastAsia="zh-CN"/>
        </w:rPr>
        <w:t>绿色建筑</w:t>
      </w:r>
      <w:r>
        <w:rPr>
          <w:rFonts w:hint="eastAsia" w:ascii="宋体" w:hAnsi="宋体" w:eastAsia="宋体"/>
          <w:lang w:val="en-US" w:eastAsia="zh-CN"/>
        </w:rPr>
        <w:t>优秀</w:t>
      </w:r>
      <w:r>
        <w:rPr>
          <w:rFonts w:hint="eastAsia" w:ascii="宋体" w:hAnsi="宋体" w:eastAsia="宋体"/>
        </w:rPr>
        <w:t>设计</w:t>
      </w:r>
      <w:r>
        <w:rPr>
          <w:rFonts w:hint="eastAsia" w:ascii="宋体" w:hAnsi="宋体" w:eastAsia="宋体"/>
          <w:lang w:val="en-US" w:eastAsia="zh-CN"/>
        </w:rPr>
        <w:t>案例。</w:t>
      </w:r>
      <w:r>
        <w:rPr>
          <w:rFonts w:hint="eastAsia" w:ascii="宋体" w:hAnsi="宋体" w:eastAsia="宋体"/>
          <w:lang w:eastAsia="zh-CN"/>
        </w:rPr>
        <w:t>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3. </w:t>
      </w:r>
      <w:r>
        <w:rPr>
          <w:rFonts w:hint="eastAsia" w:ascii="宋体" w:hAnsi="宋体" w:eastAsia="宋体"/>
        </w:rPr>
        <w:t>讨论法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小组汇报，讨论</w:t>
      </w:r>
      <w:r>
        <w:rPr>
          <w:rFonts w:hint="eastAsia" w:ascii="宋体" w:hAnsi="宋体" w:eastAsia="宋体"/>
          <w:lang w:eastAsia="zh-CN"/>
        </w:rPr>
        <w:t>绿色建筑</w:t>
      </w:r>
      <w:r>
        <w:rPr>
          <w:rFonts w:hint="eastAsia" w:ascii="宋体" w:hAnsi="宋体" w:eastAsia="宋体"/>
        </w:rPr>
        <w:t>设计</w:t>
      </w:r>
      <w:r>
        <w:rPr>
          <w:rFonts w:hint="eastAsia" w:ascii="宋体" w:hAnsi="宋体" w:eastAsia="宋体"/>
          <w:lang w:val="en-US" w:eastAsia="zh-CN"/>
        </w:rPr>
        <w:t>案例或学生设计方案，集中点评</w:t>
      </w:r>
      <w:r>
        <w:rPr>
          <w:rFonts w:hint="eastAsia" w:ascii="宋体" w:hAnsi="宋体" w:eastAsia="宋体"/>
          <w:lang w:eastAsia="zh-CN"/>
        </w:rPr>
        <w:t>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 个别辅导法（针对学生实验过程进度和方案设计特点进行辅导）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4440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44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47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44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了解绿色建筑与建筑节能的设计方法、技术、相关标准</w:t>
            </w: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等内容，能结合个人方案设计进行分析和应用</w:t>
            </w:r>
          </w:p>
        </w:tc>
        <w:tc>
          <w:tcPr>
            <w:tcW w:w="247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优秀案例、个人方案设计展示汇报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44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进行基本的建筑自然采光、建筑节能模拟分析</w:t>
            </w: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，</w:t>
            </w:r>
            <w:r>
              <w:rPr>
                <w:rFonts w:hint="eastAsia" w:hAnsi="宋体" w:cs="宋体"/>
                <w:lang w:val="en-US" w:eastAsia="zh-CN"/>
              </w:rPr>
              <w:t>模拟结果有效</w:t>
            </w:r>
          </w:p>
        </w:tc>
        <w:tc>
          <w:tcPr>
            <w:tcW w:w="247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hAnsi="宋体" w:cs="宋体"/>
                <w:lang w:val="en-US" w:eastAsia="zh-CN"/>
              </w:rPr>
              <w:t>软件建模、分析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44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实验报告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满足要求，内容丰富度，设计合理性，</w:t>
            </w:r>
            <w:r>
              <w:rPr>
                <w:rFonts w:hint="eastAsia" w:hAnsi="宋体" w:cs="宋体"/>
                <w:lang w:val="en-US" w:eastAsia="zh-CN"/>
              </w:rPr>
              <w:t>分析和优化方案恰当，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口头表达沟通效果</w:t>
            </w:r>
          </w:p>
        </w:tc>
        <w:tc>
          <w:tcPr>
            <w:tcW w:w="247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图纸、模型、汇报答辩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本课程设计总评成绩</w:t>
      </w:r>
      <w:r>
        <w:rPr>
          <w:rFonts w:hint="eastAsia" w:ascii="宋体" w:hAnsi="宋体" w:eastAsia="宋体"/>
          <w:lang w:val="en-US" w:eastAsia="zh-CN"/>
        </w:rPr>
        <w:t>百分制，</w:t>
      </w:r>
      <w:r>
        <w:rPr>
          <w:rFonts w:hint="eastAsia" w:ascii="宋体" w:hAnsi="宋体" w:eastAsia="宋体"/>
        </w:rPr>
        <w:t>由平时成绩和期末成绩按照一定比例汇总而成。平时成绩由课题的</w:t>
      </w:r>
      <w:r>
        <w:rPr>
          <w:rFonts w:hint="eastAsia" w:ascii="宋体" w:hAnsi="宋体" w:eastAsia="宋体"/>
          <w:lang w:val="en-US" w:eastAsia="zh-CN"/>
        </w:rPr>
        <w:t>阶段汇报</w:t>
      </w:r>
      <w:r>
        <w:rPr>
          <w:rFonts w:hint="eastAsia" w:ascii="宋体" w:hAnsi="宋体" w:eastAsia="宋体"/>
        </w:rPr>
        <w:t>评分组成，占总评成绩的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0%；期末</w:t>
      </w:r>
      <w:r>
        <w:rPr>
          <w:rFonts w:hint="eastAsia" w:ascii="宋体" w:hAnsi="宋体" w:eastAsia="宋体"/>
          <w:lang w:val="en-US" w:eastAsia="zh-CN"/>
        </w:rPr>
        <w:t>汇报答辩</w:t>
      </w:r>
      <w:r>
        <w:rPr>
          <w:rFonts w:hint="eastAsia" w:ascii="宋体" w:hAnsi="宋体" w:eastAsia="宋体"/>
        </w:rPr>
        <w:t>成绩</w:t>
      </w:r>
      <w:r>
        <w:rPr>
          <w:rFonts w:hint="eastAsia" w:ascii="宋体" w:hAnsi="宋体" w:eastAsia="宋体"/>
          <w:lang w:val="en-US" w:eastAsia="zh-CN"/>
        </w:rPr>
        <w:t>包括实验报告和答辩表现</w:t>
      </w:r>
      <w:r>
        <w:rPr>
          <w:rFonts w:hint="eastAsia" w:ascii="宋体" w:hAnsi="宋体" w:eastAsia="宋体"/>
        </w:rPr>
        <w:t>，占总评成绩的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hint="eastAsia" w:ascii="宋体" w:hAnsi="宋体" w:eastAsia="宋体"/>
        </w:rPr>
        <w:t>0%。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70%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70%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88"/>
        <w:gridCol w:w="1880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</w:t>
            </w:r>
            <w:r>
              <w:rPr>
                <w:rFonts w:hint="eastAsia" w:hAnsi="宋体" w:cs="宋体"/>
                <w:lang w:eastAsia="zh-CN"/>
              </w:rPr>
              <w:t>绿色建筑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有很好</w:t>
            </w:r>
            <w:r>
              <w:rPr>
                <w:rFonts w:hint="eastAsia" w:hAnsi="宋体" w:cs="宋体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理解，调研汇报详实、案例分析优秀，能突出</w:t>
            </w:r>
            <w:r>
              <w:rPr>
                <w:rFonts w:hint="eastAsia" w:ascii="宋体" w:hAnsi="宋体" w:eastAsia="宋体" w:cs="宋体"/>
              </w:rPr>
              <w:t>设计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特点</w:t>
            </w:r>
            <w:r>
              <w:rPr>
                <w:rFonts w:hint="eastAsia" w:hAnsi="宋体" w:cs="宋体"/>
                <w:lang w:val="en-US" w:eastAsia="zh-CN"/>
              </w:rPr>
              <w:t>，有个人深入思考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</w:t>
            </w:r>
            <w:r>
              <w:rPr>
                <w:rFonts w:hint="eastAsia" w:hAnsi="宋体" w:cs="宋体"/>
                <w:lang w:eastAsia="zh-CN"/>
              </w:rPr>
              <w:t>绿色建筑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有</w:t>
            </w:r>
            <w:r>
              <w:rPr>
                <w:rFonts w:hint="eastAsia" w:hAnsi="宋体" w:cs="宋体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好</w:t>
            </w:r>
            <w:r>
              <w:rPr>
                <w:rFonts w:hint="eastAsia" w:hAnsi="宋体" w:cs="宋体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理解，调研汇报详实、案例分析</w:t>
            </w:r>
            <w:r>
              <w:rPr>
                <w:rFonts w:hint="eastAsia" w:hAnsi="宋体" w:cs="宋体"/>
                <w:lang w:val="en-US" w:eastAsia="zh-CN"/>
              </w:rPr>
              <w:t>良好，有一定个人思考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</w:t>
            </w:r>
            <w:r>
              <w:rPr>
                <w:rFonts w:hint="eastAsia" w:hAnsi="宋体" w:cs="宋体"/>
                <w:lang w:eastAsia="zh-CN"/>
              </w:rPr>
              <w:t>绿色建筑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有</w:t>
            </w:r>
            <w:r>
              <w:rPr>
                <w:rFonts w:hint="eastAsia" w:hAnsi="宋体" w:cs="宋体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好</w:t>
            </w:r>
            <w:r>
              <w:rPr>
                <w:rFonts w:hint="eastAsia" w:hAnsi="宋体" w:cs="宋体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理解，调研汇报</w:t>
            </w:r>
            <w:r>
              <w:rPr>
                <w:rFonts w:hint="eastAsia" w:hAnsi="宋体" w:cs="宋体"/>
                <w:lang w:val="en-US" w:eastAsia="zh-CN"/>
              </w:rPr>
              <w:t>内容和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案例分析</w:t>
            </w:r>
            <w:r>
              <w:rPr>
                <w:rFonts w:hint="eastAsia" w:hAnsi="宋体" w:cs="宋体"/>
                <w:lang w:val="en-US" w:eastAsia="zh-CN"/>
              </w:rPr>
              <w:t>符合要求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</w:t>
            </w:r>
            <w:r>
              <w:rPr>
                <w:rFonts w:hint="eastAsia" w:hAnsi="宋体" w:cs="宋体"/>
                <w:lang w:eastAsia="zh-CN"/>
              </w:rPr>
              <w:t>绿色建筑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有</w:t>
            </w:r>
            <w:r>
              <w:rPr>
                <w:rFonts w:hint="eastAsia" w:hAnsi="宋体" w:cs="宋体"/>
                <w:lang w:val="en-US" w:eastAsia="zh-CN"/>
              </w:rPr>
              <w:t>一定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理解，调研汇报</w:t>
            </w:r>
            <w:r>
              <w:rPr>
                <w:rFonts w:hint="eastAsia" w:hAnsi="宋体" w:cs="宋体"/>
                <w:lang w:val="en-US" w:eastAsia="zh-CN"/>
              </w:rPr>
              <w:t>内容和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案例分析</w:t>
            </w:r>
            <w:r>
              <w:rPr>
                <w:rFonts w:hint="eastAsia" w:hAnsi="宋体" w:cs="宋体"/>
                <w:lang w:val="en-US" w:eastAsia="zh-CN"/>
              </w:rPr>
              <w:t>基本符合要求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</w:t>
            </w:r>
            <w:r>
              <w:rPr>
                <w:rFonts w:hint="eastAsia" w:hAnsi="宋体" w:cs="宋体"/>
                <w:lang w:eastAsia="zh-CN"/>
              </w:rPr>
              <w:t>绿色建筑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理解</w:t>
            </w:r>
            <w:r>
              <w:rPr>
                <w:rFonts w:hint="eastAsia" w:hAnsi="宋体" w:cs="宋体"/>
                <w:lang w:val="en-US" w:eastAsia="zh-CN"/>
              </w:rPr>
              <w:t>有较大偏差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</w:t>
            </w:r>
            <w:r>
              <w:rPr>
                <w:rFonts w:hint="eastAsia" w:hAnsi="宋体" w:cs="宋体"/>
                <w:lang w:val="en-US" w:eastAsia="zh-CN"/>
              </w:rPr>
              <w:t>未能及时进行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调研汇报</w:t>
            </w:r>
            <w:r>
              <w:rPr>
                <w:rFonts w:hint="eastAsia" w:hAnsi="宋体" w:cs="宋体"/>
                <w:lang w:val="en-US" w:eastAsia="zh-CN"/>
              </w:rPr>
              <w:t>或汇报内容未符合要求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软件操作熟练，分析结果正确，逻辑清晰，能很好的结合绿色建筑设计原则进行优化深化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方案</w:t>
            </w:r>
            <w:r>
              <w:rPr>
                <w:rFonts w:hint="eastAsia" w:hAnsi="宋体" w:cs="宋体"/>
                <w:lang w:val="en-US" w:eastAsia="zh-CN"/>
              </w:rPr>
              <w:t>设计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软件操作较熟练，分析结果正确，逻辑清晰，能较好的结合绿色建筑设计原则进行优化深化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方案</w:t>
            </w:r>
            <w:r>
              <w:rPr>
                <w:rFonts w:hint="eastAsia" w:hAnsi="宋体" w:cs="宋体"/>
                <w:lang w:val="en-US" w:eastAsia="zh-CN"/>
              </w:rPr>
              <w:t>设计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hAnsi="宋体" w:cs="宋体"/>
                <w:lang w:val="en-US" w:eastAsia="zh-CN"/>
              </w:rPr>
              <w:t>软件操作一般，分析结果基本正确，逻辑较清晰，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方案</w:t>
            </w:r>
            <w:r>
              <w:rPr>
                <w:rFonts w:hint="eastAsia" w:hAnsi="宋体" w:cs="宋体"/>
                <w:lang w:val="en-US" w:eastAsia="zh-CN"/>
              </w:rPr>
              <w:t>设计优化与绿色建筑设计原则有一定结合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能简单操作软件，分析结果基本正确，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方案</w:t>
            </w:r>
            <w:r>
              <w:rPr>
                <w:rFonts w:hint="eastAsia" w:hAnsi="宋体" w:cs="宋体"/>
                <w:lang w:val="en-US" w:eastAsia="zh-CN"/>
              </w:rPr>
              <w:t>设计优化与绿色建筑设计原则有一定结合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hAnsi="宋体" w:cs="宋体"/>
                <w:lang w:val="en-US" w:eastAsia="zh-CN"/>
              </w:rPr>
              <w:t>软件操作大部分生疏，不能正常得出运算结果，未能按时提交实验报告或提交的报告错误过多或与实际实验不符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实验报告</w:t>
            </w:r>
            <w:r>
              <w:rPr>
                <w:rFonts w:hint="eastAsia" w:ascii="宋体" w:hAnsi="宋体" w:eastAsia="宋体"/>
                <w:szCs w:val="21"/>
              </w:rPr>
              <w:t>制图正确，排版合理美观，分析图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准确翔实</w:t>
            </w:r>
            <w:r>
              <w:rPr>
                <w:rFonts w:hint="eastAsia" w:ascii="宋体" w:hAnsi="宋体" w:eastAsia="宋体"/>
                <w:szCs w:val="21"/>
              </w:rPr>
              <w:t>，图面均衡、色彩和谐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/>
                <w:szCs w:val="21"/>
              </w:rPr>
              <w:t>模型制作精细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很好地表达</w:t>
            </w:r>
            <w:r>
              <w:rPr>
                <w:rFonts w:hint="eastAsia" w:ascii="宋体" w:hAnsi="宋体" w:eastAsia="宋体"/>
                <w:szCs w:val="21"/>
              </w:rPr>
              <w:t>设计方案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口头表达清晰准确、仪态举止自然、思维敏锐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实验报告</w:t>
            </w:r>
            <w:r>
              <w:rPr>
                <w:rFonts w:hint="eastAsia" w:ascii="宋体" w:hAnsi="宋体" w:eastAsia="宋体"/>
                <w:szCs w:val="21"/>
              </w:rPr>
              <w:t>制图正确，排版合理，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有较好的</w:t>
            </w:r>
            <w:r>
              <w:rPr>
                <w:rFonts w:hint="eastAsia" w:ascii="宋体" w:hAnsi="宋体" w:eastAsia="宋体"/>
                <w:szCs w:val="21"/>
              </w:rPr>
              <w:t>分析图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和软件</w:t>
            </w:r>
            <w:r>
              <w:rPr>
                <w:rFonts w:hint="eastAsia" w:ascii="宋体" w:hAnsi="宋体" w:eastAsia="宋体"/>
                <w:szCs w:val="21"/>
              </w:rPr>
              <w:t>模型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口头表达较清晰准确，能较好地回答提问和沟通方案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实验报告</w:t>
            </w:r>
            <w:r>
              <w:rPr>
                <w:rFonts w:hint="eastAsia" w:ascii="宋体" w:hAnsi="宋体" w:eastAsia="宋体"/>
                <w:szCs w:val="21"/>
              </w:rPr>
              <w:t>制图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总体</w:t>
            </w:r>
            <w:r>
              <w:rPr>
                <w:rFonts w:hint="eastAsia" w:ascii="宋体" w:hAnsi="宋体" w:eastAsia="宋体"/>
                <w:szCs w:val="21"/>
              </w:rPr>
              <w:t>正确，排版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合理，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有基本的</w:t>
            </w:r>
            <w:r>
              <w:rPr>
                <w:rFonts w:hint="eastAsia" w:ascii="宋体" w:hAnsi="宋体" w:eastAsia="宋体"/>
                <w:szCs w:val="21"/>
              </w:rPr>
              <w:t>分析图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</w:rPr>
              <w:t>模型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口头表达较清晰准确，沟通交流正常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实验报告</w:t>
            </w:r>
            <w:r>
              <w:rPr>
                <w:rFonts w:hint="eastAsia" w:ascii="宋体" w:hAnsi="宋体" w:eastAsia="宋体"/>
                <w:szCs w:val="21"/>
              </w:rPr>
              <w:t>制图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/>
                <w:szCs w:val="21"/>
              </w:rPr>
              <w:t>正确，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有基本的</w:t>
            </w:r>
            <w:r>
              <w:rPr>
                <w:rFonts w:hint="eastAsia" w:ascii="宋体" w:hAnsi="宋体" w:eastAsia="宋体"/>
                <w:szCs w:val="21"/>
              </w:rPr>
              <w:t>模型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口头表达交流基本正常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实验报告</w:t>
            </w:r>
            <w:r>
              <w:rPr>
                <w:rFonts w:hint="eastAsia" w:ascii="宋体" w:hAnsi="宋体" w:eastAsia="宋体"/>
                <w:szCs w:val="21"/>
              </w:rPr>
              <w:t>制图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存在较大问题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未能按时完成实验或质量不符合要求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口头表达交流基本正常或有一定障碍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32E3"/>
    <w:multiLevelType w:val="singleLevel"/>
    <w:tmpl w:val="1A6232E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72F4E1C"/>
    <w:rsid w:val="0A1D3742"/>
    <w:rsid w:val="1AED7032"/>
    <w:rsid w:val="1E805FE8"/>
    <w:rsid w:val="1F6D6B40"/>
    <w:rsid w:val="1F94472F"/>
    <w:rsid w:val="23CC13E4"/>
    <w:rsid w:val="29147975"/>
    <w:rsid w:val="2C1225DF"/>
    <w:rsid w:val="2C647011"/>
    <w:rsid w:val="2D170D34"/>
    <w:rsid w:val="2F501AEE"/>
    <w:rsid w:val="3184242C"/>
    <w:rsid w:val="353E484D"/>
    <w:rsid w:val="35582558"/>
    <w:rsid w:val="47BD774A"/>
    <w:rsid w:val="50713E38"/>
    <w:rsid w:val="52930FB5"/>
    <w:rsid w:val="52EA16F0"/>
    <w:rsid w:val="5E391685"/>
    <w:rsid w:val="62B04997"/>
    <w:rsid w:val="663149E1"/>
    <w:rsid w:val="667965BA"/>
    <w:rsid w:val="6A7B522F"/>
    <w:rsid w:val="6BFD1D9B"/>
    <w:rsid w:val="70570316"/>
    <w:rsid w:val="710006A6"/>
    <w:rsid w:val="71771B40"/>
    <w:rsid w:val="71F453BF"/>
    <w:rsid w:val="74C47D20"/>
    <w:rsid w:val="74D71CE5"/>
    <w:rsid w:val="7587101E"/>
    <w:rsid w:val="77060CEF"/>
    <w:rsid w:val="796974A9"/>
    <w:rsid w:val="7F9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1</TotalTime>
  <ScaleCrop>false</ScaleCrop>
  <LinksUpToDate>false</LinksUpToDate>
  <CharactersWithSpaces>1839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王彪</cp:lastModifiedBy>
  <cp:lastPrinted>2020-12-24T07:17:00Z</cp:lastPrinted>
  <dcterms:modified xsi:type="dcterms:W3CDTF">2021-07-09T13:56:56Z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965B7DA46F7E43FEA0E6273045E05763</vt:lpwstr>
  </property>
</Properties>
</file>