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sz w:val="32"/>
          <w:szCs w:val="32"/>
        </w:rPr>
      </w:pPr>
      <w:r>
        <w:rPr>
          <w:rFonts w:hint="eastAsia" w:ascii="SimHei" w:hAnsi="SimHei" w:eastAsia="SimHei"/>
          <w:sz w:val="32"/>
          <w:szCs w:val="32"/>
        </w:rPr>
        <w:t>《</w:t>
      </w:r>
      <w:r>
        <w:rPr>
          <w:rFonts w:hint="eastAsia" w:ascii="SimHei" w:hAnsi="SimHei" w:eastAsia="SimHei"/>
          <w:sz w:val="32"/>
          <w:szCs w:val="32"/>
          <w:lang w:eastAsia="zh-Hans"/>
        </w:rPr>
        <w:t>专题保护设计（二）</w:t>
      </w:r>
      <w:r>
        <w:rPr>
          <w:rFonts w:hint="eastAsia" w:ascii="SimHei" w:hAnsi="SimHei" w:eastAsia="SimHei"/>
          <w:sz w:val="32"/>
          <w:szCs w:val="32"/>
        </w:rPr>
        <w:t>》课程教学大纲</w:t>
      </w:r>
    </w:p>
    <w:p>
      <w:pPr>
        <w:spacing w:before="156" w:beforeLines="50" w:after="156" w:afterLines="50"/>
        <w:jc w:val="center"/>
        <w:rPr>
          <w:rFonts w:ascii="SimHei" w:hAnsi="SimHei" w:eastAsia="SimHei"/>
          <w:sz w:val="32"/>
          <w:szCs w:val="32"/>
        </w:rPr>
      </w:pPr>
      <w:r>
        <w:rPr>
          <w:rFonts w:hint="eastAsia" w:ascii="SimHei" w:hAnsi="SimHei" w:eastAsia="SimHei"/>
          <w:sz w:val="32"/>
          <w:szCs w:val="32"/>
        </w:rPr>
        <w:t>（</w:t>
      </w:r>
      <w:r>
        <w:rPr>
          <w:rFonts w:hint="eastAsia" w:ascii="SimHei" w:hAnsi="SimHei" w:eastAsia="SimHei"/>
          <w:sz w:val="32"/>
          <w:szCs w:val="32"/>
          <w:lang w:eastAsia="zh-Hans"/>
        </w:rPr>
        <w:t>古建筑</w:t>
      </w:r>
      <w:r>
        <w:rPr>
          <w:rFonts w:hint="eastAsia" w:ascii="SimHei" w:hAnsi="SimHei" w:eastAsia="SimHei"/>
          <w:sz w:val="32"/>
          <w:szCs w:val="32"/>
          <w:lang w:val="en-US" w:eastAsia="zh-CN"/>
        </w:rPr>
        <w:t>保护与更新设计</w:t>
      </w:r>
      <w:r>
        <w:rPr>
          <w:rFonts w:hint="eastAsia" w:ascii="SimHei" w:hAnsi="SimHei" w:eastAsia="SimHei"/>
          <w:sz w:val="32"/>
          <w:szCs w:val="32"/>
        </w:rPr>
        <w:t>）</w:t>
      </w:r>
    </w:p>
    <w:p>
      <w:pPr>
        <w:pStyle w:val="2"/>
        <w:spacing w:before="156" w:beforeLines="50" w:after="156" w:afterLines="50"/>
        <w:ind w:firstLine="562" w:firstLineChars="200"/>
        <w:jc w:val="left"/>
        <w:rPr>
          <w:rFonts w:hAnsi="SimSun" w:cs="SimSun"/>
        </w:rPr>
      </w:pPr>
      <w:r>
        <w:rPr>
          <w:rFonts w:hint="eastAsia" w:ascii="SimHei" w:hAnsi="SimHei" w:eastAsia="SimHei" w:cs="SimSun"/>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英文名称</w:t>
            </w:r>
          </w:p>
        </w:tc>
        <w:tc>
          <w:tcPr>
            <w:tcW w:w="3685" w:type="dxa"/>
            <w:vAlign w:val="center"/>
          </w:tcPr>
          <w:p>
            <w:pPr>
              <w:spacing w:before="156" w:beforeLines="50" w:after="156" w:afterLines="50"/>
              <w:jc w:val="left"/>
              <w:rPr>
                <w:rFonts w:ascii="SimSun" w:hAnsi="SimSun" w:eastAsia="SimSun"/>
              </w:rPr>
            </w:pPr>
            <w:r>
              <w:rPr>
                <w:rFonts w:ascii="SimSun" w:hAnsi="SimSun" w:eastAsia="SimSun"/>
              </w:rPr>
              <w:t>Conservation and Rehabilitation Design II</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课程代码</w:t>
            </w:r>
          </w:p>
        </w:tc>
        <w:tc>
          <w:tcPr>
            <w:tcW w:w="2744" w:type="dxa"/>
            <w:vAlign w:val="center"/>
          </w:tcPr>
          <w:p>
            <w:pPr>
              <w:spacing w:before="156" w:beforeLines="50" w:after="156" w:afterLines="50"/>
              <w:rPr>
                <w:rFonts w:ascii="SimSun" w:hAnsi="SimSun" w:eastAsia="SimSun"/>
                <w:szCs w:val="21"/>
              </w:rPr>
            </w:pPr>
            <w:r>
              <w:rPr>
                <w:rFonts w:ascii="SimSun" w:hAnsi="SimSun" w:cs="SimSun"/>
                <w:szCs w:val="21"/>
              </w:rPr>
              <w:t>HBCE1006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课程性质</w:t>
            </w:r>
          </w:p>
        </w:tc>
        <w:tc>
          <w:tcPr>
            <w:tcW w:w="3685" w:type="dxa"/>
            <w:vAlign w:val="center"/>
          </w:tcPr>
          <w:p>
            <w:pPr>
              <w:spacing w:before="156" w:beforeLines="50" w:after="156" w:afterLines="50"/>
              <w:jc w:val="left"/>
              <w:rPr>
                <w:rFonts w:hint="default" w:ascii="SimSun" w:hAnsi="SimSun" w:eastAsia="SimSun"/>
                <w:lang w:val="en-US" w:eastAsia="zh-CN"/>
              </w:rPr>
            </w:pPr>
            <w:r>
              <w:rPr>
                <w:rFonts w:hint="eastAsia" w:ascii="SimSun" w:hAnsi="SimSun" w:eastAsia="SimSun"/>
                <w:lang w:eastAsia="zh-Hans"/>
              </w:rPr>
              <w:t>专业</w:t>
            </w:r>
            <w:r>
              <w:rPr>
                <w:rFonts w:hint="eastAsia" w:ascii="SimSun" w:hAnsi="SimSun" w:eastAsia="SimSun"/>
                <w:lang w:val="en-US" w:eastAsia="zh-CN"/>
              </w:rPr>
              <w:t>核心课程</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授课对象</w:t>
            </w:r>
          </w:p>
        </w:tc>
        <w:tc>
          <w:tcPr>
            <w:tcW w:w="2744" w:type="dxa"/>
            <w:vAlign w:val="center"/>
          </w:tcPr>
          <w:p>
            <w:pPr>
              <w:spacing w:before="156" w:beforeLines="50" w:after="156" w:afterLines="50"/>
              <w:rPr>
                <w:rFonts w:ascii="SimSun" w:hAnsi="SimSun" w:eastAsia="SimSun"/>
                <w:lang w:eastAsia="zh-Hans"/>
              </w:rPr>
            </w:pPr>
            <w:r>
              <w:rPr>
                <w:rFonts w:hint="eastAsia" w:ascii="SimSun" w:hAnsi="SimSun" w:eastAsia="SimSun"/>
                <w:lang w:eastAsia="zh-Hans"/>
              </w:rPr>
              <w:t>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分</w:t>
            </w:r>
          </w:p>
        </w:tc>
        <w:tc>
          <w:tcPr>
            <w:tcW w:w="3685" w:type="dxa"/>
            <w:vAlign w:val="center"/>
          </w:tcPr>
          <w:p>
            <w:pPr>
              <w:spacing w:before="156" w:beforeLines="50" w:after="156" w:afterLines="50"/>
              <w:jc w:val="left"/>
              <w:rPr>
                <w:rFonts w:ascii="SimSun" w:hAnsi="SimSun" w:eastAsia="SimSun"/>
              </w:rPr>
            </w:pPr>
            <w:r>
              <w:rPr>
                <w:rFonts w:ascii="SimSun" w:hAnsi="SimSun" w:eastAsia="SimSun"/>
              </w:rPr>
              <w:t>2.00</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时</w:t>
            </w:r>
          </w:p>
        </w:tc>
        <w:tc>
          <w:tcPr>
            <w:tcW w:w="2744" w:type="dxa"/>
            <w:vAlign w:val="center"/>
          </w:tcPr>
          <w:p>
            <w:pPr>
              <w:spacing w:before="156" w:beforeLines="50" w:after="156" w:afterLines="50"/>
              <w:rPr>
                <w:rFonts w:ascii="SimSun" w:hAnsi="SimSun" w:eastAsia="SimSun"/>
              </w:rPr>
            </w:pPr>
            <w:r>
              <w:rPr>
                <w:rFonts w:ascii="SimSun" w:hAnsi="SimSun" w:eastAsia="SimSu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主讲教师</w:t>
            </w:r>
          </w:p>
        </w:tc>
        <w:tc>
          <w:tcPr>
            <w:tcW w:w="3685" w:type="dxa"/>
            <w:vAlign w:val="center"/>
          </w:tcPr>
          <w:p>
            <w:pPr>
              <w:spacing w:before="156" w:beforeLines="50" w:after="156" w:afterLines="50"/>
              <w:jc w:val="left"/>
              <w:rPr>
                <w:rFonts w:hint="default" w:ascii="SimSun" w:hAnsi="SimSun" w:eastAsia="SimSun"/>
                <w:lang w:val="en-US" w:eastAsia="zh-CN"/>
              </w:rPr>
            </w:pPr>
            <w:r>
              <w:rPr>
                <w:rFonts w:hint="eastAsia" w:ascii="SimSun" w:hAnsi="SimSun" w:eastAsia="SimSun"/>
                <w:lang w:eastAsia="zh-Hans"/>
              </w:rPr>
              <w:t>巨凯夫</w:t>
            </w:r>
            <w:r>
              <w:rPr>
                <w:rFonts w:hint="eastAsia" w:ascii="SimSun" w:hAnsi="SimSun" w:eastAsia="SimSun"/>
                <w:lang w:eastAsia="zh-CN"/>
              </w:rPr>
              <w:t>、</w:t>
            </w:r>
            <w:r>
              <w:rPr>
                <w:rFonts w:hint="eastAsia" w:ascii="SimSun" w:hAnsi="SimSun" w:eastAsia="SimSun"/>
                <w:lang w:val="en-US" w:eastAsia="zh-CN"/>
              </w:rPr>
              <w:t>徐粤</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修订日期</w:t>
            </w:r>
          </w:p>
        </w:tc>
        <w:tc>
          <w:tcPr>
            <w:tcW w:w="2744" w:type="dxa"/>
            <w:vAlign w:val="center"/>
          </w:tcPr>
          <w:p>
            <w:pPr>
              <w:spacing w:before="156" w:beforeLines="50" w:after="156" w:afterLines="50"/>
              <w:rPr>
                <w:rFonts w:ascii="SimSun" w:hAnsi="SimSun" w:eastAsia="SimSun"/>
              </w:rPr>
            </w:pPr>
            <w:r>
              <w:rPr>
                <w:rFonts w:ascii="SimSun" w:hAnsi="SimSun" w:eastAsia="SimSun"/>
              </w:rPr>
              <w:t>2021</w:t>
            </w:r>
            <w:r>
              <w:rPr>
                <w:rFonts w:hint="eastAsia" w:ascii="SimSun" w:hAnsi="SimSun" w:eastAsia="SimSun"/>
                <w:lang w:eastAsia="zh-Hans"/>
              </w:rPr>
              <w:t>年</w:t>
            </w:r>
            <w:r>
              <w:rPr>
                <w:rFonts w:ascii="SimSun" w:hAnsi="SimSun" w:eastAsia="SimSun"/>
              </w:rPr>
              <w:t>3</w:t>
            </w:r>
            <w:r>
              <w:rPr>
                <w:rFonts w:hint="eastAsia" w:ascii="SimSun" w:hAnsi="SimSun" w:eastAsia="SimSun"/>
                <w:lang w:eastAsia="zh-Hans"/>
              </w:rPr>
              <w:t>月</w:t>
            </w:r>
            <w:r>
              <w:rPr>
                <w:rFonts w:ascii="SimSun" w:hAnsi="SimSun" w:eastAsia="SimSun"/>
              </w:rPr>
              <w:t>21</w:t>
            </w:r>
            <w:r>
              <w:rPr>
                <w:rFonts w:hint="eastAsia" w:ascii="SimSun" w:hAnsi="SimSun" w:eastAsia="SimSun"/>
                <w:lang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指定教材</w:t>
            </w:r>
          </w:p>
        </w:tc>
        <w:tc>
          <w:tcPr>
            <w:tcW w:w="7563" w:type="dxa"/>
            <w:gridSpan w:val="3"/>
            <w:vAlign w:val="center"/>
          </w:tcPr>
          <w:p>
            <w:pPr>
              <w:spacing w:before="156" w:beforeLines="50" w:after="156" w:afterLines="50"/>
              <w:rPr>
                <w:rFonts w:ascii="SimSun" w:hAnsi="SimSun" w:eastAsia="SimSun"/>
                <w:lang w:eastAsia="zh-Hans"/>
              </w:rPr>
            </w:pPr>
            <w:r>
              <w:rPr>
                <w:rFonts w:hint="eastAsia" w:ascii="SimSun" w:hAnsi="SimSun" w:eastAsia="SimSun"/>
                <w:lang w:eastAsia="zh-Hans"/>
              </w:rPr>
              <w:t>王其亨主编</w:t>
            </w:r>
            <w:r>
              <w:rPr>
                <w:rFonts w:ascii="SimSun" w:hAnsi="SimSun" w:eastAsia="SimSun"/>
                <w:lang w:eastAsia="zh-Hans"/>
              </w:rPr>
              <w:t>,</w:t>
            </w:r>
            <w:r>
              <w:rPr>
                <w:rFonts w:hint="eastAsia" w:ascii="SimSun" w:hAnsi="SimSun" w:eastAsia="SimSun"/>
                <w:lang w:eastAsia="zh-Hans"/>
              </w:rPr>
              <w:t>吴葱</w:t>
            </w:r>
            <w:r>
              <w:rPr>
                <w:rFonts w:ascii="SimSun" w:hAnsi="SimSun" w:eastAsia="SimSun"/>
                <w:lang w:eastAsia="zh-Hans"/>
              </w:rPr>
              <w:t xml:space="preserve"> </w:t>
            </w:r>
            <w:r>
              <w:rPr>
                <w:rFonts w:hint="eastAsia" w:ascii="SimSun" w:hAnsi="SimSun" w:eastAsia="SimSun"/>
                <w:lang w:eastAsia="zh-Hans"/>
              </w:rPr>
              <w:t>白成军编著</w:t>
            </w:r>
            <w:r>
              <w:rPr>
                <w:rFonts w:ascii="SimSun" w:hAnsi="SimSun" w:eastAsia="SimSun"/>
                <w:lang w:eastAsia="zh-Hans"/>
              </w:rPr>
              <w:t>.</w:t>
            </w:r>
            <w:r>
              <w:rPr>
                <w:rFonts w:hint="eastAsia" w:ascii="SimSun" w:hAnsi="SimSun" w:eastAsia="SimSun"/>
                <w:lang w:eastAsia="zh-Hans"/>
              </w:rPr>
              <w:t>古建筑测绘</w:t>
            </w:r>
            <w:r>
              <w:rPr>
                <w:rFonts w:ascii="SimSun" w:hAnsi="SimSun" w:eastAsia="SimSun"/>
                <w:lang w:eastAsia="zh-Hans"/>
              </w:rPr>
              <w:t>[M].</w:t>
            </w:r>
            <w:r>
              <w:rPr>
                <w:rFonts w:hint="eastAsia" w:ascii="SimSun" w:hAnsi="SimSun" w:eastAsia="SimSun"/>
                <w:lang w:eastAsia="zh-Hans"/>
              </w:rPr>
              <w:t>北京：中国建筑工业出版社</w:t>
            </w:r>
            <w:r>
              <w:rPr>
                <w:rFonts w:ascii="SimSun" w:hAnsi="SimSun" w:eastAsia="SimSun"/>
                <w:lang w:eastAsia="zh-Hans"/>
              </w:rPr>
              <w:t>,2007.</w:t>
            </w:r>
          </w:p>
        </w:tc>
      </w:tr>
    </w:tbl>
    <w:p>
      <w:pPr>
        <w:pStyle w:val="2"/>
        <w:spacing w:before="156" w:beforeLines="50" w:after="156" w:afterLines="50"/>
        <w:ind w:firstLine="562" w:firstLineChars="200"/>
        <w:rPr>
          <w:rFonts w:hAnsi="SimSun" w:cs="SimSun"/>
        </w:rPr>
      </w:pPr>
      <w:r>
        <w:rPr>
          <w:rFonts w:hint="eastAsia" w:ascii="SimHei" w:hAnsi="SimHei" w:eastAsia="SimHei" w:cs="SimSun"/>
          <w:b/>
          <w:sz w:val="28"/>
          <w:szCs w:val="28"/>
        </w:rPr>
        <w:t>二、课程目标</w:t>
      </w:r>
    </w:p>
    <w:p>
      <w:pPr>
        <w:pStyle w:val="2"/>
        <w:spacing w:before="156" w:beforeLines="50" w:after="156" w:afterLines="50"/>
        <w:ind w:firstLine="480" w:firstLineChars="200"/>
        <w:rPr>
          <w:rFonts w:ascii="SimHei" w:hAnsi="SimHei" w:eastAsia="SimHei" w:cs="SimSun"/>
          <w:b/>
          <w:sz w:val="24"/>
          <w:szCs w:val="24"/>
        </w:rPr>
      </w:pPr>
      <w:r>
        <w:rPr>
          <w:rFonts w:hint="eastAsia" w:ascii="SimHei" w:hAnsi="SimHei" w:eastAsia="SimHei" w:cs="SimSun"/>
          <w:sz w:val="24"/>
          <w:szCs w:val="24"/>
        </w:rPr>
        <w:t>（一）</w:t>
      </w:r>
      <w:r>
        <w:rPr>
          <w:rFonts w:hint="eastAsia" w:ascii="SimHei" w:hAnsi="SimHei" w:eastAsia="SimHei" w:cs="SimSun"/>
          <w:b/>
          <w:sz w:val="24"/>
          <w:szCs w:val="24"/>
        </w:rPr>
        <w:t>总体目标：</w:t>
      </w:r>
    </w:p>
    <w:p>
      <w:pPr>
        <w:pStyle w:val="2"/>
        <w:spacing w:before="156" w:beforeLines="50" w:after="156" w:afterLines="50"/>
        <w:ind w:firstLine="420" w:firstLineChars="200"/>
        <w:rPr>
          <w:rFonts w:hAnsi="SimSun" w:cs="SimSun"/>
          <w:szCs w:val="21"/>
        </w:rPr>
      </w:pPr>
      <w:r>
        <w:rPr>
          <w:rFonts w:hAnsi="SimSun"/>
          <w:szCs w:val="21"/>
        </w:rPr>
        <w:t>专题保护</w:t>
      </w:r>
      <w:r>
        <w:rPr>
          <w:rFonts w:hint="eastAsia" w:hAnsi="SimSun"/>
          <w:szCs w:val="21"/>
        </w:rPr>
        <w:t>设计</w:t>
      </w:r>
      <w:r>
        <w:rPr>
          <w:rFonts w:hint="eastAsia" w:hAnsi="SimSun"/>
          <w:szCs w:val="21"/>
          <w:lang w:eastAsia="zh-Hans"/>
        </w:rPr>
        <w:t>（二）</w:t>
      </w:r>
      <w:r>
        <w:rPr>
          <w:rFonts w:hint="eastAsia" w:hAnsi="SimSun"/>
          <w:szCs w:val="21"/>
        </w:rPr>
        <w:t>是历史建筑保护工程专业在本科阶段的</w:t>
      </w:r>
      <w:r>
        <w:rPr>
          <w:rFonts w:hAnsi="SimSun"/>
          <w:szCs w:val="21"/>
        </w:rPr>
        <w:t>第二个专业</w:t>
      </w:r>
      <w:r>
        <w:rPr>
          <w:rFonts w:hint="eastAsia" w:hAnsi="SimSun"/>
          <w:szCs w:val="21"/>
        </w:rPr>
        <w:t>课程设计，时间约8 周</w:t>
      </w:r>
      <w:r>
        <w:rPr>
          <w:rFonts w:hAnsi="SimSun"/>
          <w:szCs w:val="21"/>
        </w:rPr>
        <w:t>，</w:t>
      </w:r>
      <w:r>
        <w:rPr>
          <w:rFonts w:hint="eastAsia" w:hAnsi="SimSun"/>
          <w:szCs w:val="21"/>
        </w:rPr>
        <w:t>主题</w:t>
      </w:r>
      <w:r>
        <w:rPr>
          <w:rFonts w:hAnsi="SimSun"/>
          <w:szCs w:val="21"/>
        </w:rPr>
        <w:t>为“</w:t>
      </w:r>
      <w:r>
        <w:rPr>
          <w:rFonts w:hint="eastAsia" w:hAnsi="SimSun"/>
          <w:szCs w:val="21"/>
        </w:rPr>
        <w:t>古</w:t>
      </w:r>
      <w:r>
        <w:rPr>
          <w:rFonts w:hAnsi="SimSun"/>
          <w:szCs w:val="21"/>
        </w:rPr>
        <w:t>建筑</w:t>
      </w:r>
      <w:r>
        <w:rPr>
          <w:rFonts w:hint="eastAsia" w:hAnsi="SimSun"/>
          <w:szCs w:val="21"/>
          <w:lang w:val="en-US" w:eastAsia="zh-CN"/>
        </w:rPr>
        <w:t>保护与更新</w:t>
      </w:r>
      <w:r>
        <w:rPr>
          <w:rFonts w:hAnsi="SimSun"/>
          <w:szCs w:val="21"/>
        </w:rPr>
        <w:t>设计”。</w:t>
      </w:r>
      <w:r>
        <w:rPr>
          <w:rFonts w:hint="eastAsia" w:hAnsi="SimSun"/>
          <w:szCs w:val="21"/>
        </w:rPr>
        <w:t>其主要目的在于</w:t>
      </w:r>
      <w:r>
        <w:rPr>
          <w:rFonts w:hAnsi="SimSun"/>
          <w:szCs w:val="21"/>
        </w:rPr>
        <w:t>使学生理解江南地区历史建筑的保护与修复过程，</w:t>
      </w:r>
      <w:r>
        <w:rPr>
          <w:rFonts w:hint="eastAsia" w:hAnsi="SimSun"/>
          <w:szCs w:val="21"/>
        </w:rPr>
        <w:t>培养学生针对具体案例进行现场调查，分析判断</w:t>
      </w:r>
      <w:r>
        <w:rPr>
          <w:rFonts w:hint="eastAsia" w:hAnsi="SimSun"/>
          <w:szCs w:val="21"/>
          <w:lang w:eastAsia="zh-Hans"/>
        </w:rPr>
        <w:t>古建筑病害</w:t>
      </w:r>
      <w:r>
        <w:rPr>
          <w:rFonts w:hint="eastAsia" w:hAnsi="SimSun"/>
          <w:szCs w:val="21"/>
        </w:rPr>
        <w:t>，</w:t>
      </w:r>
      <w:r>
        <w:rPr>
          <w:rFonts w:hAnsi="SimSun"/>
          <w:szCs w:val="21"/>
        </w:rPr>
        <w:t>初步</w:t>
      </w:r>
      <w:r>
        <w:rPr>
          <w:rFonts w:hint="eastAsia" w:hAnsi="SimSun"/>
          <w:szCs w:val="21"/>
        </w:rPr>
        <w:t>理解保护修缮文本的体例与内容</w:t>
      </w:r>
      <w:r>
        <w:rPr>
          <w:rFonts w:hint="eastAsia" w:hAnsi="SimSun"/>
          <w:szCs w:val="21"/>
          <w:lang w:eastAsia="zh-Hans"/>
        </w:rPr>
        <w:t>，</w:t>
      </w:r>
      <w:r>
        <w:rPr>
          <w:rFonts w:hAnsi="SimSun"/>
          <w:szCs w:val="21"/>
        </w:rPr>
        <w:t>具备</w:t>
      </w:r>
      <w:r>
        <w:rPr>
          <w:rFonts w:hint="eastAsia" w:hAnsi="SimSun"/>
          <w:szCs w:val="21"/>
        </w:rPr>
        <w:t>制定保护</w:t>
      </w:r>
      <w:r>
        <w:rPr>
          <w:rFonts w:hAnsi="SimSun"/>
          <w:szCs w:val="21"/>
        </w:rPr>
        <w:t>及修复</w:t>
      </w:r>
      <w:r>
        <w:rPr>
          <w:rFonts w:hint="eastAsia" w:hAnsi="SimSun"/>
          <w:szCs w:val="21"/>
        </w:rPr>
        <w:t>方案的能力。</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（二）课程目标：</w:t>
      </w:r>
    </w:p>
    <w:p>
      <w:pPr>
        <w:pStyle w:val="2"/>
        <w:spacing w:before="156" w:beforeLines="50" w:after="156" w:afterLines="50"/>
        <w:ind w:firstLine="420" w:firstLineChars="200"/>
        <w:rPr>
          <w:rFonts w:hAnsi="SimSun" w:cs="SimSun"/>
        </w:rPr>
      </w:pPr>
      <w:r>
        <w:rPr>
          <w:rFonts w:hint="eastAsia" w:hAnsi="SimSun"/>
          <w:szCs w:val="21"/>
          <w:lang w:eastAsia="zh-Hans"/>
        </w:rPr>
        <w:t>历史</w:t>
      </w:r>
      <w:r>
        <w:rPr>
          <w:rFonts w:hint="eastAsia" w:hAnsi="SimSun"/>
          <w:szCs w:val="21"/>
        </w:rPr>
        <w:t>建筑的修复设计涉及历史沿革的梳理、现状信息的采集、价值判断、修缮原则的确立、修缮方案的制定、修缮技术的选择等诸多内容。根据</w:t>
      </w:r>
      <w:r>
        <w:rPr>
          <w:rFonts w:hAnsi="SimSun"/>
          <w:szCs w:val="21"/>
        </w:rPr>
        <w:t>以</w:t>
      </w:r>
      <w:r>
        <w:rPr>
          <w:rFonts w:hint="eastAsia" w:hAnsi="SimSun"/>
          <w:szCs w:val="21"/>
        </w:rPr>
        <w:t>江南</w:t>
      </w:r>
      <w:r>
        <w:rPr>
          <w:rFonts w:hAnsi="SimSun"/>
          <w:szCs w:val="21"/>
        </w:rPr>
        <w:t>地区香山帮</w:t>
      </w:r>
      <w:r>
        <w:rPr>
          <w:rFonts w:hint="eastAsia" w:hAnsi="SimSun"/>
          <w:szCs w:val="21"/>
        </w:rPr>
        <w:t>匠</w:t>
      </w:r>
      <w:r>
        <w:rPr>
          <w:rFonts w:hAnsi="SimSun"/>
          <w:szCs w:val="21"/>
        </w:rPr>
        <w:t>为代表的</w:t>
      </w:r>
      <w:r>
        <w:rPr>
          <w:rFonts w:hint="eastAsia" w:hAnsi="SimSun"/>
          <w:szCs w:val="21"/>
          <w:lang w:eastAsia="zh-Hans"/>
        </w:rPr>
        <w:t>古</w:t>
      </w:r>
      <w:r>
        <w:rPr>
          <w:rFonts w:hAnsi="SimSun"/>
          <w:szCs w:val="21"/>
        </w:rPr>
        <w:t>建筑</w:t>
      </w:r>
      <w:r>
        <w:rPr>
          <w:rFonts w:hint="eastAsia" w:hAnsi="SimSun"/>
          <w:szCs w:val="21"/>
        </w:rPr>
        <w:t>的特点，本课程</w:t>
      </w:r>
      <w:r>
        <w:rPr>
          <w:rFonts w:hint="eastAsia" w:hAnsi="SimSun"/>
          <w:szCs w:val="21"/>
          <w:lang w:eastAsia="zh-Hans"/>
        </w:rPr>
        <w:t>将上述内容整合为三</w:t>
      </w:r>
      <w:r>
        <w:rPr>
          <w:rFonts w:hint="eastAsia" w:hAnsi="SimSun"/>
          <w:szCs w:val="21"/>
        </w:rPr>
        <w:t>个基本单元：“信息采集</w:t>
      </w:r>
      <w:r>
        <w:rPr>
          <w:rFonts w:hint="eastAsia" w:hAnsi="SimSun"/>
          <w:szCs w:val="21"/>
          <w:lang w:eastAsia="zh-Hans"/>
        </w:rPr>
        <w:t>与分析</w:t>
      </w:r>
      <w:r>
        <w:rPr>
          <w:rFonts w:hint="eastAsia" w:hAnsi="SimSun"/>
          <w:szCs w:val="21"/>
        </w:rPr>
        <w:t>”、“价值解析</w:t>
      </w:r>
      <w:r>
        <w:rPr>
          <w:rFonts w:hint="eastAsia" w:hAnsi="SimSun"/>
          <w:szCs w:val="21"/>
          <w:lang w:eastAsia="zh-Hans"/>
        </w:rPr>
        <w:t>与保护原则</w:t>
      </w:r>
      <w:r>
        <w:rPr>
          <w:rFonts w:hint="eastAsia" w:hAnsi="SimSun"/>
          <w:szCs w:val="21"/>
        </w:rPr>
        <w:t>”、“</w:t>
      </w:r>
      <w:r>
        <w:rPr>
          <w:rFonts w:hint="eastAsia" w:hAnsi="SimSun"/>
          <w:szCs w:val="21"/>
          <w:lang w:eastAsia="zh-Hans"/>
        </w:rPr>
        <w:t>保护与再生方案设计</w:t>
      </w:r>
      <w:r>
        <w:rPr>
          <w:rFonts w:hint="eastAsia" w:hAnsi="SimSun"/>
          <w:szCs w:val="21"/>
        </w:rPr>
        <w:t>”。通过8 周的设计，</w:t>
      </w:r>
      <w:r>
        <w:rPr>
          <w:rFonts w:hint="eastAsia" w:hAnsi="SimSun"/>
          <w:szCs w:val="21"/>
          <w:lang w:eastAsia="zh-Hans"/>
        </w:rPr>
        <w:t>达到以下教学目标：</w:t>
      </w:r>
    </w:p>
    <w:p>
      <w:pPr>
        <w:pStyle w:val="2"/>
        <w:spacing w:before="156" w:beforeLines="50" w:after="156" w:afterLines="50"/>
        <w:ind w:firstLine="422" w:firstLineChars="200"/>
        <w:rPr>
          <w:rFonts w:hAnsi="SimSun" w:cs="SimSun"/>
          <w:b/>
        </w:rPr>
      </w:pPr>
      <w:r>
        <w:rPr>
          <w:rFonts w:hint="eastAsia" w:hAnsi="SimSun" w:cs="SimSun"/>
          <w:b/>
        </w:rPr>
        <w:t>课程目标1：</w:t>
      </w:r>
      <w:r>
        <w:rPr>
          <w:rFonts w:hint="eastAsia" w:hAnsi="SimSun" w:cs="SimSun"/>
          <w:b/>
          <w:lang w:eastAsia="zh-Hans"/>
        </w:rPr>
        <w:t>学习历史建筑信息采集的一般方法</w:t>
      </w:r>
    </w:p>
    <w:p>
      <w:pPr>
        <w:pStyle w:val="2"/>
        <w:spacing w:before="156" w:beforeLines="50" w:after="156" w:afterLines="50"/>
        <w:ind w:firstLine="420" w:firstLineChars="200"/>
        <w:rPr>
          <w:rFonts w:hAnsi="SimSun" w:cs="SimSun"/>
          <w:lang w:eastAsia="zh-Hans"/>
        </w:rPr>
      </w:pPr>
      <w:r>
        <w:rPr>
          <w:rFonts w:hint="eastAsia" w:hAnsi="SimSun" w:cs="SimSun"/>
        </w:rPr>
        <w:t>1．1</w:t>
      </w:r>
      <w:r>
        <w:rPr>
          <w:rFonts w:hint="eastAsia" w:hAnsi="SimSun" w:cs="SimSun"/>
          <w:lang w:eastAsia="zh-Hans"/>
        </w:rPr>
        <w:t>查阅历史文献，口述史访谈记录或问卷调查。</w:t>
      </w:r>
    </w:p>
    <w:p>
      <w:pPr>
        <w:pStyle w:val="2"/>
        <w:spacing w:before="156" w:beforeLines="50" w:after="156" w:afterLines="50"/>
        <w:ind w:firstLine="420" w:firstLineChars="200"/>
        <w:rPr>
          <w:rFonts w:hAnsi="SimSun" w:cs="SimSun"/>
        </w:rPr>
      </w:pPr>
      <w:r>
        <w:rPr>
          <w:rFonts w:hint="eastAsia" w:hAnsi="SimSun" w:cs="SimSun"/>
        </w:rPr>
        <w:t>1．2</w:t>
      </w:r>
      <w:r>
        <w:rPr>
          <w:rFonts w:hint="eastAsia" w:hAnsi="SimSun" w:cs="SimSun"/>
          <w:szCs w:val="21"/>
        </w:rPr>
        <w:t>完成对历史建筑的现状测绘和病理记录，包括：基地环境</w:t>
      </w:r>
      <w:r>
        <w:rPr>
          <w:rFonts w:hint="eastAsia" w:hAnsi="SimSun" w:cs="SimSun"/>
          <w:szCs w:val="21"/>
          <w:lang w:eastAsia="zh-Hans"/>
        </w:rPr>
        <w:t>、</w:t>
      </w:r>
      <w:r>
        <w:rPr>
          <w:rFonts w:hint="eastAsia" w:hAnsi="SimSun" w:cs="SimSun"/>
          <w:szCs w:val="21"/>
        </w:rPr>
        <w:t>结构体系、构造与材料、破损病理、空间状况等方面。</w:t>
      </w:r>
    </w:p>
    <w:p>
      <w:pPr>
        <w:spacing w:line="276" w:lineRule="auto"/>
        <w:ind w:firstLine="420"/>
        <w:rPr>
          <w:rFonts w:ascii="SimSun" w:hAnsi="SimSun" w:eastAsia="SimSun" w:cs="SimSun"/>
        </w:rPr>
      </w:pPr>
      <w:r>
        <w:rPr>
          <w:rFonts w:hint="eastAsia" w:ascii="SimSun" w:hAnsi="SimSun" w:eastAsia="SimSun" w:cs="SimSun"/>
        </w:rPr>
        <w:t>1．</w:t>
      </w:r>
      <w:r>
        <w:rPr>
          <w:rFonts w:ascii="SimSun" w:hAnsi="SimSun" w:eastAsia="SimSun" w:cs="SimSun"/>
        </w:rPr>
        <w:t>3</w:t>
      </w:r>
      <w:r>
        <w:rPr>
          <w:rFonts w:hint="eastAsia" w:ascii="SimSun" w:hAnsi="SimSun" w:eastAsia="SimSun" w:cs="SimSun"/>
          <w:lang w:eastAsia="zh-Hans"/>
        </w:rPr>
        <w:t>专题研究：</w:t>
      </w:r>
      <w:r>
        <w:rPr>
          <w:rFonts w:hint="eastAsia" w:ascii="SimSun" w:hAnsi="SimSun" w:eastAsia="SimSun" w:cs="SimSun"/>
        </w:rPr>
        <w:t>（1）建筑风格（</w:t>
      </w:r>
      <w:r>
        <w:rPr>
          <w:rFonts w:hint="eastAsia" w:ascii="SimSun" w:hAnsi="SimSun" w:eastAsia="SimSun" w:cs="SimSun"/>
          <w:lang w:eastAsia="zh-Hans"/>
        </w:rPr>
        <w:t>与建筑所在地其他同类建筑风格进行比较研究</w:t>
      </w:r>
      <w:r>
        <w:rPr>
          <w:rFonts w:hint="eastAsia" w:ascii="SimSun" w:hAnsi="SimSun" w:eastAsia="SimSun" w:cs="SimSun"/>
        </w:rPr>
        <w:t>）</w:t>
      </w:r>
      <w:r>
        <w:rPr>
          <w:rFonts w:hint="eastAsia" w:ascii="SimSun" w:hAnsi="SimSun" w:eastAsia="SimSun" w:cs="SimSun"/>
          <w:lang w:eastAsia="zh-Hans"/>
        </w:rPr>
        <w:t>；</w:t>
      </w:r>
      <w:r>
        <w:rPr>
          <w:rFonts w:hint="eastAsia" w:ascii="SimSun" w:hAnsi="SimSun" w:eastAsia="SimSun" w:cs="SimSun"/>
        </w:rPr>
        <w:t>（2）</w:t>
      </w:r>
      <w:r>
        <w:rPr>
          <w:rFonts w:hint="eastAsia" w:ascii="SimSun" w:hAnsi="SimSun" w:eastAsia="SimSun" w:cs="SimSun"/>
          <w:lang w:eastAsia="zh-Hans"/>
        </w:rPr>
        <w:t>建筑及建成环境的</w:t>
      </w:r>
      <w:r>
        <w:rPr>
          <w:rFonts w:hint="eastAsia" w:ascii="SimSun" w:hAnsi="SimSun" w:eastAsia="SimSun" w:cs="SimSun"/>
        </w:rPr>
        <w:t>历史沿革</w:t>
      </w:r>
      <w:r>
        <w:rPr>
          <w:rFonts w:hint="eastAsia" w:ascii="SimSun" w:hAnsi="SimSun" w:eastAsia="SimSun" w:cs="SimSun"/>
          <w:lang w:eastAsia="zh-Hans"/>
        </w:rPr>
        <w:t>研究；</w:t>
      </w:r>
      <w:r>
        <w:rPr>
          <w:rFonts w:hint="eastAsia" w:ascii="SimSun" w:hAnsi="SimSun" w:eastAsia="SimSun" w:cs="SimSun"/>
        </w:rPr>
        <w:t>（3）</w:t>
      </w:r>
      <w:r>
        <w:rPr>
          <w:rFonts w:hint="eastAsia" w:ascii="SimSun" w:hAnsi="SimSun" w:eastAsia="SimSun" w:cs="SimSun"/>
          <w:lang w:eastAsia="zh-Hans"/>
        </w:rPr>
        <w:t>木构</w:t>
      </w:r>
      <w:r>
        <w:rPr>
          <w:rFonts w:hint="eastAsia" w:ascii="SimSun" w:hAnsi="SimSun" w:eastAsia="SimSun" w:cs="SimSun"/>
        </w:rPr>
        <w:t>结构体系</w:t>
      </w:r>
      <w:r>
        <w:rPr>
          <w:rFonts w:hint="eastAsia" w:ascii="SimSun" w:hAnsi="SimSun" w:eastAsia="SimSun" w:cs="SimSun"/>
          <w:lang w:eastAsia="zh-Hans"/>
        </w:rPr>
        <w:t>（结合《营造法原》，对建筑的结构构造做法进行分析）</w:t>
      </w:r>
      <w:r>
        <w:rPr>
          <w:rFonts w:hint="eastAsia" w:ascii="SimSun" w:hAnsi="SimSun" w:eastAsia="SimSun" w:cs="SimSun"/>
        </w:rPr>
        <w:t>；（</w:t>
      </w:r>
      <w:r>
        <w:rPr>
          <w:rFonts w:ascii="SimSun" w:hAnsi="SimSun" w:eastAsia="SimSun" w:cs="SimSun"/>
        </w:rPr>
        <w:t>4</w:t>
      </w:r>
      <w:r>
        <w:rPr>
          <w:rFonts w:hint="eastAsia" w:ascii="SimSun" w:hAnsi="SimSun" w:eastAsia="SimSun" w:cs="SimSun"/>
        </w:rPr>
        <w:t>）</w:t>
      </w:r>
      <w:r>
        <w:rPr>
          <w:rFonts w:hint="eastAsia" w:ascii="SimSun" w:hAnsi="SimSun" w:eastAsia="SimSun" w:cs="SimSun"/>
          <w:lang w:eastAsia="zh-Hans"/>
        </w:rPr>
        <w:t>砖石结构体系</w:t>
      </w:r>
      <w:r>
        <w:rPr>
          <w:rFonts w:hint="eastAsia" w:ascii="SimSun" w:hAnsi="SimSun" w:eastAsia="SimSun" w:cs="SimSun"/>
        </w:rPr>
        <w:t>（</w:t>
      </w:r>
      <w:r>
        <w:rPr>
          <w:rFonts w:hint="eastAsia" w:ascii="SimSun" w:hAnsi="SimSun" w:eastAsia="SimSun" w:cs="SimSun"/>
          <w:lang w:eastAsia="zh-Hans"/>
        </w:rPr>
        <w:t>砖雕门楼的做法、砖砌法、砖材料的时代特征等</w:t>
      </w:r>
      <w:r>
        <w:rPr>
          <w:rFonts w:hint="eastAsia" w:ascii="SimSun" w:hAnsi="SimSun" w:eastAsia="SimSun" w:cs="SimSun"/>
        </w:rPr>
        <w:t>）；（</w:t>
      </w:r>
      <w:r>
        <w:rPr>
          <w:rFonts w:ascii="SimSun" w:hAnsi="SimSun" w:eastAsia="SimSun" w:cs="SimSun"/>
        </w:rPr>
        <w:t>5</w:t>
      </w:r>
      <w:r>
        <w:rPr>
          <w:rFonts w:hint="eastAsia" w:ascii="SimSun" w:hAnsi="SimSun" w:eastAsia="SimSun" w:cs="SimSun"/>
        </w:rPr>
        <w:t>）建筑空间</w:t>
      </w:r>
      <w:r>
        <w:rPr>
          <w:rFonts w:hint="eastAsia" w:ascii="SimSun" w:hAnsi="SimSun" w:eastAsia="SimSun" w:cs="SimSun"/>
          <w:lang w:eastAsia="zh-Hans"/>
        </w:rPr>
        <w:t>研究</w:t>
      </w:r>
      <w:r>
        <w:rPr>
          <w:rFonts w:hint="eastAsia" w:ascii="SimSun" w:hAnsi="SimSun" w:eastAsia="SimSun" w:cs="SimSun"/>
        </w:rPr>
        <w:t>（</w:t>
      </w:r>
      <w:r>
        <w:rPr>
          <w:rFonts w:hint="eastAsia" w:ascii="SimSun" w:hAnsi="SimSun" w:eastAsia="SimSun" w:cs="SimSun"/>
          <w:lang w:eastAsia="zh-Hans"/>
        </w:rPr>
        <w:t>包括空间现状的使用方式，历史空间原状的讨论</w:t>
      </w:r>
      <w:r>
        <w:rPr>
          <w:rFonts w:hint="eastAsia" w:ascii="SimSun" w:hAnsi="SimSun" w:eastAsia="SimSun" w:cs="SimSun"/>
        </w:rPr>
        <w:t>）；（</w:t>
      </w:r>
      <w:r>
        <w:rPr>
          <w:rFonts w:ascii="SimSun" w:hAnsi="SimSun" w:eastAsia="SimSun" w:cs="SimSun"/>
        </w:rPr>
        <w:t>6</w:t>
      </w:r>
      <w:r>
        <w:rPr>
          <w:rFonts w:hint="eastAsia" w:ascii="SimSun" w:hAnsi="SimSun" w:eastAsia="SimSun" w:cs="SimSun"/>
        </w:rPr>
        <w:t>）破损病理</w:t>
      </w:r>
      <w:r>
        <w:rPr>
          <w:rFonts w:hint="eastAsia" w:ascii="SimSun" w:hAnsi="SimSun" w:eastAsia="SimSun" w:cs="SimSun"/>
          <w:lang w:eastAsia="zh-Hans"/>
        </w:rPr>
        <w:t>研究（对不同材料、不同部位的残损成因进行研究）</w:t>
      </w:r>
      <w:r>
        <w:rPr>
          <w:rFonts w:hint="eastAsia" w:ascii="SimSun" w:hAnsi="SimSun" w:eastAsia="SimSun" w:cs="SimSun"/>
        </w:rPr>
        <w:t>。</w:t>
      </w:r>
    </w:p>
    <w:p>
      <w:pPr>
        <w:pStyle w:val="2"/>
        <w:spacing w:before="156" w:beforeLines="50" w:after="156" w:afterLines="50"/>
        <w:ind w:firstLine="422" w:firstLineChars="200"/>
        <w:rPr>
          <w:rFonts w:hAnsi="SimSun" w:cs="SimSun"/>
          <w:b/>
        </w:rPr>
      </w:pPr>
      <w:r>
        <w:rPr>
          <w:rFonts w:hint="eastAsia" w:hAnsi="SimSun" w:cs="SimSun"/>
          <w:b/>
        </w:rPr>
        <w:t>课程目标2：</w:t>
      </w:r>
      <w:r>
        <w:rPr>
          <w:rFonts w:hint="eastAsia" w:hAnsi="SimSun" w:cs="SimSun"/>
          <w:b/>
          <w:lang w:eastAsia="zh-Hans"/>
        </w:rPr>
        <w:t>对历史建筑进行价值评估的基本方法</w:t>
      </w:r>
    </w:p>
    <w:p>
      <w:pPr>
        <w:pStyle w:val="2"/>
        <w:spacing w:before="156" w:beforeLines="50" w:after="156" w:afterLines="50"/>
        <w:ind w:firstLine="420" w:firstLineChars="200"/>
        <w:rPr>
          <w:rFonts w:hAnsi="SimSun" w:cs="SimSun"/>
        </w:rPr>
      </w:pPr>
      <w:r>
        <w:rPr>
          <w:rFonts w:hint="eastAsia" w:hAnsi="SimSun" w:cs="SimSun"/>
        </w:rPr>
        <w:t>2．1</w:t>
      </w:r>
      <w:r>
        <w:rPr>
          <w:rFonts w:hint="eastAsia" w:hAnsi="SimSun" w:cs="SimSun"/>
          <w:lang w:eastAsia="zh-Hans"/>
        </w:rPr>
        <w:t>综合利用保护法规等课程所学习的相关知识，</w:t>
      </w:r>
      <w:r>
        <w:rPr>
          <w:rFonts w:hAnsi="SimSun" w:cs="SimSun"/>
        </w:rPr>
        <w:t>使学生掌握对历史建筑进行价值分析的方法，让学生理解建筑遗产</w:t>
      </w:r>
      <w:r>
        <w:rPr>
          <w:rFonts w:hint="eastAsia" w:hAnsi="SimSun" w:cs="SimSun"/>
          <w:lang w:eastAsia="zh-Hans"/>
        </w:rPr>
        <w:t>的科学、艺术、历史等多元价值。</w:t>
      </w:r>
    </w:p>
    <w:p>
      <w:pPr>
        <w:pStyle w:val="2"/>
        <w:spacing w:before="156" w:beforeLines="50" w:after="156" w:afterLines="50"/>
        <w:ind w:firstLine="420" w:firstLineChars="200"/>
        <w:rPr>
          <w:rFonts w:hAnsi="SimSun" w:cs="SimSun"/>
        </w:rPr>
      </w:pPr>
      <w:r>
        <w:rPr>
          <w:rFonts w:hAnsi="SimSun" w:cs="SimSun"/>
        </w:rPr>
        <w:t>2</w:t>
      </w:r>
      <w:r>
        <w:rPr>
          <w:rFonts w:hint="eastAsia" w:hAnsi="SimSun" w:cs="SimSun"/>
        </w:rPr>
        <w:t>．2</w:t>
      </w:r>
      <w:r>
        <w:rPr>
          <w:rFonts w:hint="eastAsia" w:hAnsi="SimSun" w:cs="SimSun"/>
          <w:lang w:eastAsia="zh-Hans"/>
        </w:rPr>
        <w:t>结合基础调研、现状分析、专题研究和价值评估</w:t>
      </w:r>
      <w:r>
        <w:rPr>
          <w:rFonts w:hint="eastAsia" w:hAnsi="SimSun" w:cs="SimSun"/>
        </w:rPr>
        <w:t>，</w:t>
      </w:r>
      <w:r>
        <w:rPr>
          <w:rFonts w:hint="eastAsia" w:hAnsi="SimSun" w:cs="SimSun"/>
          <w:lang w:eastAsia="zh-Hans"/>
        </w:rPr>
        <w:t>形成适当的</w:t>
      </w:r>
      <w:r>
        <w:rPr>
          <w:rFonts w:hint="eastAsia" w:hAnsi="SimSun" w:cs="SimSun"/>
        </w:rPr>
        <w:t>保护设计理念。</w:t>
      </w:r>
    </w:p>
    <w:p>
      <w:pPr>
        <w:pStyle w:val="2"/>
        <w:spacing w:before="156" w:beforeLines="50" w:after="156" w:afterLines="50"/>
        <w:ind w:firstLine="422" w:firstLineChars="200"/>
        <w:rPr>
          <w:rFonts w:hAnsi="SimSun" w:cs="SimSun"/>
          <w:b/>
        </w:rPr>
      </w:pPr>
      <w:r>
        <w:rPr>
          <w:rFonts w:hint="eastAsia" w:hAnsi="SimSun" w:cs="SimSun"/>
          <w:b/>
        </w:rPr>
        <w:t>课程目标3：</w:t>
      </w:r>
      <w:r>
        <w:rPr>
          <w:rFonts w:hint="eastAsia" w:hAnsi="SimSun" w:cs="SimSun"/>
          <w:b/>
          <w:lang w:eastAsia="zh-Hans"/>
        </w:rPr>
        <w:t>保护修缮及存续再生的基本方法</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．1</w:t>
      </w:r>
      <w:r>
        <w:rPr>
          <w:rFonts w:hint="eastAsia" w:hAnsi="SimSun" w:cs="SimSun"/>
          <w:lang w:eastAsia="zh-Hans"/>
        </w:rPr>
        <w:t>基于历史沿革分析、</w:t>
      </w:r>
      <w:r>
        <w:rPr>
          <w:rFonts w:hAnsi="SimSun" w:cs="SimSun"/>
        </w:rPr>
        <w:t>现状分析，以及价值评估，对建筑遗产提出恰当有效的保护</w:t>
      </w:r>
      <w:r>
        <w:rPr>
          <w:rFonts w:hint="eastAsia" w:hAnsi="SimSun" w:cs="SimSun"/>
          <w:lang w:eastAsia="zh-Hans"/>
        </w:rPr>
        <w:t>原</w:t>
      </w:r>
      <w:r>
        <w:rPr>
          <w:rFonts w:hAnsi="SimSun" w:cs="SimSun"/>
        </w:rPr>
        <w:t>则</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w:t>
      </w:r>
      <w:r>
        <w:rPr>
          <w:rFonts w:hAnsi="SimSun" w:cs="SimSun"/>
        </w:rPr>
        <w:t>2提出保护</w:t>
      </w:r>
      <w:r>
        <w:rPr>
          <w:rFonts w:hint="eastAsia" w:hAnsi="SimSun" w:cs="SimSun"/>
          <w:lang w:eastAsia="zh-Hans"/>
        </w:rPr>
        <w:t>修缮</w:t>
      </w:r>
      <w:r>
        <w:rPr>
          <w:rFonts w:hint="eastAsia" w:hAnsi="SimSun" w:cs="SimSun"/>
        </w:rPr>
        <w:t>与</w:t>
      </w:r>
      <w:r>
        <w:rPr>
          <w:rFonts w:hint="eastAsia" w:hAnsi="SimSun" w:cs="SimSun"/>
          <w:lang w:eastAsia="zh-Hans"/>
        </w:rPr>
        <w:t>活化再生的</w:t>
      </w:r>
      <w:r>
        <w:rPr>
          <w:rFonts w:hAnsi="SimSun" w:cs="SimSun"/>
        </w:rPr>
        <w:t>设计概念，提出具体的修缮</w:t>
      </w:r>
      <w:r>
        <w:rPr>
          <w:rFonts w:hint="eastAsia" w:hAnsi="SimSun" w:cs="SimSun"/>
          <w:lang w:eastAsia="zh-Hans"/>
        </w:rPr>
        <w:t>和活化</w:t>
      </w:r>
      <w:r>
        <w:rPr>
          <w:rFonts w:hAnsi="SimSun" w:cs="SimSun"/>
        </w:rPr>
        <w:t>措施</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w:t>
      </w:r>
      <w:r>
        <w:rPr>
          <w:rFonts w:hAnsi="SimSun" w:cs="SimSun"/>
        </w:rPr>
        <w:t>3</w:t>
      </w:r>
      <w:r>
        <w:rPr>
          <w:rFonts w:hint="eastAsia" w:hAnsi="SimSun" w:cs="SimSun"/>
          <w:lang w:eastAsia="zh-Hans"/>
        </w:rPr>
        <w:t>掌握重点修缮技术，对重要设计节点构造进行准确的图文表达</w:t>
      </w:r>
      <w:r>
        <w:rPr>
          <w:rFonts w:hAnsi="SimSun" w:cs="SimSun"/>
        </w:rPr>
        <w:t>。</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（三）课程目标与毕业要求、课程内容的对应关系</w:t>
      </w:r>
    </w:p>
    <w:p>
      <w:pPr>
        <w:pStyle w:val="2"/>
        <w:spacing w:before="156" w:beforeLines="50" w:after="156" w:afterLines="50"/>
        <w:ind w:firstLine="422" w:firstLineChars="200"/>
        <w:jc w:val="center"/>
        <w:rPr>
          <w:rFonts w:ascii="SimHei" w:hAnsi="SimSun"/>
          <w:b/>
          <w:bCs/>
          <w:szCs w:val="21"/>
        </w:rPr>
      </w:pPr>
      <w:r>
        <w:rPr>
          <w:rFonts w:hint="eastAsia" w:ascii="SimHei" w:hAnsi="SimSun"/>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课程目标</w:t>
            </w:r>
          </w:p>
        </w:tc>
        <w:tc>
          <w:tcPr>
            <w:tcW w:w="1959" w:type="dxa"/>
            <w:vAlign w:val="center"/>
          </w:tcPr>
          <w:p>
            <w:pPr>
              <w:pStyle w:val="2"/>
              <w:spacing w:before="156" w:beforeLines="50" w:after="156" w:afterLines="50"/>
              <w:jc w:val="center"/>
              <w:rPr>
                <w:rFonts w:hAnsi="SimSun" w:cs="SimSun"/>
                <w:b/>
              </w:rPr>
            </w:pPr>
            <w:r>
              <w:rPr>
                <w:rFonts w:hint="eastAsia" w:hAnsi="SimSun" w:cs="SimSun"/>
                <w:b/>
              </w:rPr>
              <w:t>课程子目标</w:t>
            </w:r>
          </w:p>
        </w:tc>
        <w:tc>
          <w:tcPr>
            <w:tcW w:w="3118"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对应课程内容</w:t>
            </w:r>
          </w:p>
        </w:tc>
        <w:tc>
          <w:tcPr>
            <w:tcW w:w="2688"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int="eastAsia" w:hAnsi="SimSun" w:cs="SimSun"/>
                <w:szCs w:val="21"/>
              </w:rPr>
              <w:t>课程目标1</w:t>
            </w:r>
          </w:p>
        </w:tc>
        <w:tc>
          <w:tcPr>
            <w:tcW w:w="1959" w:type="dxa"/>
            <w:vAlign w:val="center"/>
          </w:tcPr>
          <w:p>
            <w:pPr>
              <w:pStyle w:val="2"/>
              <w:spacing w:before="156" w:beforeLines="50" w:after="156" w:afterLines="50"/>
              <w:jc w:val="left"/>
              <w:rPr>
                <w:rFonts w:hAnsi="SimSun" w:cs="SimSun"/>
              </w:rPr>
            </w:pPr>
            <w:r>
              <w:rPr>
                <w:rFonts w:hAnsi="SimSun" w:cs="SimSun"/>
                <w:lang w:eastAsia="zh-Hans"/>
              </w:rPr>
              <w:t>1.1</w:t>
            </w:r>
            <w:r>
              <w:rPr>
                <w:rFonts w:hint="eastAsia" w:hAnsi="SimSun" w:cs="SimSun"/>
                <w:lang w:eastAsia="zh-Hans"/>
              </w:rPr>
              <w:t>查阅历史文献，口述史访谈记录或问卷调查</w:t>
            </w:r>
          </w:p>
        </w:tc>
        <w:tc>
          <w:tcPr>
            <w:tcW w:w="3118" w:type="dxa"/>
            <w:vAlign w:val="center"/>
          </w:tcPr>
          <w:p>
            <w:pPr>
              <w:pStyle w:val="2"/>
              <w:spacing w:before="156" w:beforeLines="50" w:after="156" w:afterLines="50"/>
              <w:jc w:val="left"/>
              <w:rPr>
                <w:rFonts w:hAnsi="SimSun" w:cs="SimSun"/>
              </w:rPr>
            </w:pPr>
            <w:r>
              <w:rPr>
                <w:rFonts w:hint="eastAsia" w:hAnsi="SimSun"/>
                <w:szCs w:val="21"/>
              </w:rPr>
              <w:t>第1周</w:t>
            </w:r>
            <w:r>
              <w:rPr>
                <w:rFonts w:hAnsi="SimSun"/>
                <w:szCs w:val="21"/>
              </w:rPr>
              <w:t>.</w:t>
            </w:r>
            <w:r>
              <w:t xml:space="preserve"> </w:t>
            </w:r>
            <w:r>
              <w:rPr>
                <w:rFonts w:hAnsi="SimSun"/>
                <w:szCs w:val="21"/>
              </w:rPr>
              <w:t>理论讲课，初步调研</w:t>
            </w:r>
          </w:p>
        </w:tc>
        <w:tc>
          <w:tcPr>
            <w:tcW w:w="2688" w:type="dxa"/>
            <w:vMerge w:val="restart"/>
            <w:vAlign w:val="center"/>
          </w:tcPr>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4-1掌握建筑学基本知识和专业基础理论，中外建筑古今演变的过程及时空特征</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4-2掌握历史建筑的形制与工艺特征，及其与所依附文化系统的关系；</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4-4</w:t>
            </w:r>
            <w:r>
              <w:rPr>
                <w:rFonts w:hint="eastAsia" w:ascii="Times New Roman" w:hAnsi="Times New Roman" w:eastAsia="FangSong_GB2312"/>
                <w:color w:val="000000"/>
                <w:kern w:val="0"/>
                <w:szCs w:val="21"/>
              </w:rPr>
              <w:t>有能力进行地域建筑与历史建筑的调查测绘</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8-2</w:t>
            </w:r>
            <w:r>
              <w:rPr>
                <w:rFonts w:hint="eastAsia" w:ascii="Times New Roman" w:hAnsi="Times New Roman" w:eastAsia="FangSong_GB2312"/>
                <w:color w:val="000000"/>
                <w:kern w:val="0"/>
                <w:szCs w:val="21"/>
              </w:rPr>
              <w:t>提高学生综合职业素质，使学生具有人文社会科学素养、社会责任感</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9-1具有团队合作精神或意识</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9-2</w:t>
            </w:r>
            <w:r>
              <w:rPr>
                <w:rFonts w:hint="eastAsia" w:ascii="Times New Roman" w:hAnsi="Times New Roman" w:eastAsia="FangSong_GB2312"/>
                <w:color w:val="000000"/>
                <w:kern w:val="0"/>
                <w:szCs w:val="21"/>
                <w:lang w:eastAsia="zh-Hans"/>
              </w:rPr>
              <w:t>能够在多学科背景下的团队中承担个体、团队成员以及负责人的角色，培养团队精神。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jc w:val="left"/>
              <w:rPr>
                <w:rFonts w:hAnsi="SimSun" w:cs="SimSun"/>
              </w:rPr>
            </w:pPr>
            <w:r>
              <w:rPr>
                <w:rFonts w:hint="eastAsia" w:hAnsi="SimSun" w:cs="SimSun"/>
              </w:rPr>
              <w:t>1．2</w:t>
            </w:r>
            <w:r>
              <w:rPr>
                <w:rFonts w:hint="eastAsia" w:hAnsi="SimSun" w:cs="SimSun"/>
                <w:szCs w:val="21"/>
              </w:rPr>
              <w:t>完成对历史建筑的现状测绘和病理记录</w:t>
            </w:r>
          </w:p>
        </w:tc>
        <w:tc>
          <w:tcPr>
            <w:tcW w:w="3118" w:type="dxa"/>
            <w:vAlign w:val="center"/>
          </w:tcPr>
          <w:p>
            <w:pPr>
              <w:pStyle w:val="2"/>
              <w:spacing w:before="156" w:beforeLines="50" w:after="156" w:afterLines="50"/>
              <w:jc w:val="left"/>
              <w:rPr>
                <w:rFonts w:hAnsi="SimSun" w:cs="SimSun"/>
              </w:rPr>
            </w:pPr>
            <w:r>
              <w:rPr>
                <w:rFonts w:hint="eastAsia" w:hAnsi="SimSun"/>
                <w:szCs w:val="21"/>
              </w:rPr>
              <w:t>第2周</w:t>
            </w:r>
            <w:r>
              <w:rPr>
                <w:rFonts w:hAnsi="SimSun"/>
                <w:szCs w:val="21"/>
              </w:rPr>
              <w:t>.</w:t>
            </w:r>
            <w:r>
              <w:rPr>
                <w:rFonts w:hint="eastAsia" w:hAnsi="SimSun" w:cs="SimSun"/>
                <w:color w:val="000000"/>
                <w:kern w:val="0"/>
                <w:szCs w:val="21"/>
              </w:rPr>
              <w:t xml:space="preserve"> 信息实录</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jc w:val="left"/>
              <w:rPr>
                <w:rFonts w:hAnsi="SimSun" w:cs="SimSun"/>
              </w:rPr>
            </w:pPr>
            <w:r>
              <w:rPr>
                <w:rFonts w:hint="eastAsia" w:hAnsi="SimSun" w:cs="SimSun"/>
              </w:rPr>
              <w:t>1．</w:t>
            </w:r>
            <w:r>
              <w:rPr>
                <w:rFonts w:hAnsi="SimSun" w:cs="SimSun"/>
              </w:rPr>
              <w:t>3</w:t>
            </w:r>
            <w:r>
              <w:rPr>
                <w:rFonts w:hint="eastAsia" w:hAnsi="SimSun" w:cs="SimSun"/>
                <w:lang w:eastAsia="zh-Hans"/>
              </w:rPr>
              <w:t>专题研究</w:t>
            </w:r>
          </w:p>
        </w:tc>
        <w:tc>
          <w:tcPr>
            <w:tcW w:w="3118" w:type="dxa"/>
            <w:vAlign w:val="center"/>
          </w:tcPr>
          <w:p>
            <w:pPr>
              <w:pStyle w:val="2"/>
              <w:spacing w:before="156" w:beforeLines="50" w:after="156" w:afterLines="50"/>
              <w:jc w:val="left"/>
              <w:rPr>
                <w:rFonts w:hAnsi="SimSun" w:cs="SimSun"/>
              </w:rPr>
            </w:pPr>
            <w:r>
              <w:rPr>
                <w:rFonts w:hint="eastAsia" w:hAnsi="SimSun"/>
                <w:szCs w:val="21"/>
              </w:rPr>
              <w:t>第</w:t>
            </w:r>
            <w:r>
              <w:rPr>
                <w:rFonts w:hAnsi="SimSun"/>
                <w:szCs w:val="21"/>
              </w:rPr>
              <w:t>3</w:t>
            </w:r>
            <w:r>
              <w:rPr>
                <w:rFonts w:hint="eastAsia" w:hAnsi="SimSun"/>
                <w:szCs w:val="21"/>
              </w:rPr>
              <w:t>周</w:t>
            </w:r>
            <w:r>
              <w:rPr>
                <w:rFonts w:hAnsi="SimSun"/>
                <w:szCs w:val="21"/>
              </w:rPr>
              <w:t>.</w:t>
            </w:r>
            <w:r>
              <w:rPr>
                <w:rFonts w:hint="eastAsia" w:hAnsi="SimSun" w:cs="SimSun"/>
                <w:color w:val="000000"/>
                <w:kern w:val="0"/>
                <w:szCs w:val="21"/>
              </w:rPr>
              <w:t xml:space="preserve"> 专题研究</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int="eastAsia" w:hAnsi="SimSun" w:cs="SimSun"/>
                <w:szCs w:val="21"/>
              </w:rPr>
              <w:t>课程目标2</w:t>
            </w:r>
          </w:p>
        </w:tc>
        <w:tc>
          <w:tcPr>
            <w:tcW w:w="1959" w:type="dxa"/>
            <w:vAlign w:val="center"/>
          </w:tcPr>
          <w:p>
            <w:pPr>
              <w:pStyle w:val="2"/>
              <w:spacing w:before="156" w:beforeLines="50" w:after="156" w:afterLines="50"/>
              <w:rPr>
                <w:rFonts w:hAnsi="SimSun" w:cs="SimSun"/>
              </w:rPr>
            </w:pPr>
            <w:r>
              <w:rPr>
                <w:rFonts w:hint="eastAsia" w:hAnsi="SimSun" w:cs="SimSun"/>
              </w:rPr>
              <w:t>2．1</w:t>
            </w:r>
            <w:r>
              <w:rPr>
                <w:rFonts w:hint="eastAsia" w:hAnsi="SimSun" w:cs="SimSun"/>
                <w:lang w:eastAsia="zh-Hans"/>
              </w:rPr>
              <w:t>综合利用保护法规等课程所学习的相关知识，</w:t>
            </w:r>
            <w:r>
              <w:rPr>
                <w:rFonts w:hAnsi="SimSun" w:cs="SimSun"/>
              </w:rPr>
              <w:t>使学生掌握对历史建筑进行价值分析的方法，让学生理解建筑遗产</w:t>
            </w:r>
            <w:r>
              <w:rPr>
                <w:rFonts w:hint="eastAsia" w:hAnsi="SimSun" w:cs="SimSun"/>
                <w:lang w:eastAsia="zh-Hans"/>
              </w:rPr>
              <w:t>的科学、艺术、历史等多元价值。</w:t>
            </w:r>
          </w:p>
        </w:tc>
        <w:tc>
          <w:tcPr>
            <w:tcW w:w="3118" w:type="dxa"/>
            <w:vAlign w:val="center"/>
          </w:tcPr>
          <w:p>
            <w:pPr>
              <w:pStyle w:val="2"/>
              <w:spacing w:before="156" w:beforeLines="50" w:after="156" w:afterLines="50"/>
              <w:jc w:val="left"/>
              <w:rPr>
                <w:rFonts w:hAnsi="SimSun" w:cs="SimSun"/>
              </w:rPr>
            </w:pPr>
            <w:r>
              <w:rPr>
                <w:rFonts w:hint="eastAsia" w:hAnsi="SimSun"/>
                <w:szCs w:val="21"/>
              </w:rPr>
              <w:t>第</w:t>
            </w:r>
            <w:r>
              <w:rPr>
                <w:rFonts w:hAnsi="SimSun"/>
                <w:szCs w:val="21"/>
              </w:rPr>
              <w:t>4</w:t>
            </w:r>
            <w:r>
              <w:rPr>
                <w:rFonts w:hint="eastAsia" w:hAnsi="SimSun"/>
                <w:szCs w:val="21"/>
              </w:rPr>
              <w:t>周</w:t>
            </w:r>
            <w:r>
              <w:rPr>
                <w:rFonts w:hAnsi="SimSun"/>
                <w:szCs w:val="21"/>
              </w:rPr>
              <w:t>.</w:t>
            </w:r>
            <w:r>
              <w:rPr>
                <w:rFonts w:hint="eastAsia" w:hAnsi="SimSun"/>
                <w:szCs w:val="21"/>
                <w:lang w:eastAsia="zh-Hans"/>
              </w:rPr>
              <w:t>现状评估与</w:t>
            </w:r>
            <w:r>
              <w:rPr>
                <w:rFonts w:hAnsi="SimSun"/>
                <w:szCs w:val="21"/>
              </w:rPr>
              <w:t>价值</w:t>
            </w:r>
            <w:r>
              <w:rPr>
                <w:rFonts w:hint="eastAsia" w:hAnsi="SimSun"/>
                <w:szCs w:val="21"/>
              </w:rPr>
              <w:t>分析</w:t>
            </w:r>
          </w:p>
        </w:tc>
        <w:tc>
          <w:tcPr>
            <w:tcW w:w="2688" w:type="dxa"/>
            <w:vMerge w:val="restart"/>
            <w:vAlign w:val="center"/>
          </w:tcPr>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4-3掌握</w:t>
            </w:r>
            <w:r>
              <w:rPr>
                <w:rFonts w:hint="eastAsia" w:ascii="Times New Roman" w:hAnsi="Times New Roman" w:eastAsia="FangSong_GB2312"/>
                <w:color w:val="000000"/>
                <w:kern w:val="0"/>
                <w:szCs w:val="21"/>
              </w:rPr>
              <w:t>历史建筑保护的理论、准则和法规精要；</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7-1充分认识到历史建筑保护对于环境及社会可持续发展的影响</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eastAsia="FangSong_GB2312"/>
                <w:bCs/>
              </w:rPr>
              <w:t>11-2</w:t>
            </w:r>
            <w:r>
              <w:rPr>
                <w:rFonts w:hint="eastAsia" w:eastAsia="FangSong_GB2312"/>
                <w:bCs/>
              </w:rPr>
              <w:t>了解与</w:t>
            </w:r>
            <w:r>
              <w:rPr>
                <w:rFonts w:eastAsia="FangSong_GB2312"/>
                <w:bCs/>
              </w:rPr>
              <w:t>文物建筑、历史建筑、</w:t>
            </w:r>
            <w:r>
              <w:rPr>
                <w:rFonts w:hint="eastAsia" w:eastAsia="FangSong_GB2312"/>
                <w:bCs/>
              </w:rPr>
              <w:t>历史文化名城</w:t>
            </w:r>
            <w:r>
              <w:rPr>
                <w:rFonts w:eastAsia="FangSong_GB2312"/>
                <w:bCs/>
              </w:rPr>
              <w:t>名镇名村保护</w:t>
            </w:r>
            <w:r>
              <w:rPr>
                <w:rFonts w:hint="eastAsia" w:eastAsia="FangSong_GB2312"/>
                <w:bCs/>
              </w:rPr>
              <w:t>有关的法规、规范和标准的基本内容</w:t>
            </w:r>
            <w:r>
              <w:rPr>
                <w:rFonts w:hint="eastAsia" w:eastAsia="FangSong_GB2312"/>
                <w:bCs/>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jc w:val="left"/>
              <w:rPr>
                <w:rFonts w:hAnsi="SimSun" w:cs="SimSun"/>
              </w:rPr>
            </w:pPr>
            <w:r>
              <w:rPr>
                <w:rFonts w:hAnsi="SimSun" w:cs="SimSun"/>
              </w:rPr>
              <w:t>2</w:t>
            </w:r>
            <w:r>
              <w:rPr>
                <w:rFonts w:hint="eastAsia" w:hAnsi="SimSun" w:cs="SimSun"/>
              </w:rPr>
              <w:t>．2</w:t>
            </w:r>
            <w:r>
              <w:rPr>
                <w:rFonts w:hint="eastAsia" w:hAnsi="SimSun" w:cs="SimSun"/>
                <w:lang w:eastAsia="zh-Hans"/>
              </w:rPr>
              <w:t>结合基础调研、现状分析、专题研究和价值评估</w:t>
            </w:r>
            <w:r>
              <w:rPr>
                <w:rFonts w:hint="eastAsia" w:hAnsi="SimSun" w:cs="SimSun"/>
              </w:rPr>
              <w:t>，</w:t>
            </w:r>
            <w:r>
              <w:rPr>
                <w:rFonts w:hint="eastAsia" w:hAnsi="SimSun" w:cs="SimSun"/>
                <w:lang w:eastAsia="zh-Hans"/>
              </w:rPr>
              <w:t>形成适当的</w:t>
            </w:r>
            <w:r>
              <w:rPr>
                <w:rFonts w:hint="eastAsia" w:hAnsi="SimSun" w:cs="SimSun"/>
              </w:rPr>
              <w:t>保护设计理念。</w:t>
            </w:r>
          </w:p>
        </w:tc>
        <w:tc>
          <w:tcPr>
            <w:tcW w:w="3118" w:type="dxa"/>
            <w:vAlign w:val="center"/>
          </w:tcPr>
          <w:p>
            <w:pPr>
              <w:pStyle w:val="2"/>
              <w:spacing w:before="156" w:beforeLines="50" w:after="156" w:afterLines="50"/>
              <w:jc w:val="left"/>
              <w:rPr>
                <w:rFonts w:ascii="SimHei" w:hAnsi="SimSun"/>
                <w:b/>
                <w:bCs/>
                <w:szCs w:val="21"/>
              </w:rPr>
            </w:pPr>
            <w:r>
              <w:rPr>
                <w:rFonts w:hint="eastAsia" w:hAnsi="SimSun"/>
                <w:szCs w:val="21"/>
              </w:rPr>
              <w:t>第</w:t>
            </w:r>
            <w:r>
              <w:rPr>
                <w:rFonts w:hAnsi="SimSun"/>
                <w:szCs w:val="21"/>
              </w:rPr>
              <w:t>4</w:t>
            </w:r>
            <w:r>
              <w:rPr>
                <w:rFonts w:hint="eastAsia" w:hAnsi="SimSun"/>
                <w:szCs w:val="21"/>
              </w:rPr>
              <w:t>周</w:t>
            </w:r>
            <w:r>
              <w:rPr>
                <w:rFonts w:hAnsi="SimSun"/>
                <w:szCs w:val="21"/>
              </w:rPr>
              <w:t>.</w:t>
            </w:r>
            <w:r>
              <w:rPr>
                <w:rFonts w:hint="eastAsia" w:hAnsi="SimSun" w:cs="SimSun"/>
              </w:rPr>
              <w:t xml:space="preserve"> 保护设计理念</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int="eastAsia" w:hAnsi="SimSun" w:cs="SimSun"/>
                <w:szCs w:val="21"/>
              </w:rPr>
              <w:t>课程目标3</w:t>
            </w:r>
          </w:p>
        </w:tc>
        <w:tc>
          <w:tcPr>
            <w:tcW w:w="1959" w:type="dxa"/>
            <w:vAlign w:val="center"/>
          </w:tcPr>
          <w:p>
            <w:pPr>
              <w:pStyle w:val="2"/>
              <w:spacing w:before="156" w:beforeLines="50" w:after="156" w:afterLines="50"/>
              <w:jc w:val="left"/>
              <w:rPr>
                <w:rFonts w:hAnsi="SimSun" w:cs="SimSun"/>
              </w:rPr>
            </w:pPr>
            <w:r>
              <w:rPr>
                <w:rFonts w:hAnsi="SimSun" w:cs="SimSun"/>
              </w:rPr>
              <w:t>3</w:t>
            </w:r>
            <w:r>
              <w:rPr>
                <w:rFonts w:hint="eastAsia" w:hAnsi="SimSun" w:cs="SimSun"/>
              </w:rPr>
              <w:t>．1</w:t>
            </w:r>
            <w:r>
              <w:rPr>
                <w:rFonts w:hint="eastAsia" w:hAnsi="SimSun" w:cs="SimSun"/>
                <w:lang w:eastAsia="zh-Hans"/>
              </w:rPr>
              <w:t>基于历史沿革分析、</w:t>
            </w:r>
            <w:r>
              <w:rPr>
                <w:rFonts w:hAnsi="SimSun" w:cs="SimSun"/>
              </w:rPr>
              <w:t>现状分析，以及价值评估，对建筑遗产提出恰当有效的保护</w:t>
            </w:r>
            <w:r>
              <w:rPr>
                <w:rFonts w:hint="eastAsia" w:hAnsi="SimSun" w:cs="SimSun"/>
                <w:lang w:eastAsia="zh-Hans"/>
              </w:rPr>
              <w:t>原</w:t>
            </w:r>
            <w:r>
              <w:rPr>
                <w:rFonts w:hAnsi="SimSun" w:cs="SimSun"/>
              </w:rPr>
              <w:t>则</w:t>
            </w:r>
            <w:r>
              <w:rPr>
                <w:rFonts w:hint="eastAsia" w:hAnsi="SimSun" w:cs="SimSun"/>
              </w:rPr>
              <w:t>。</w:t>
            </w:r>
          </w:p>
        </w:tc>
        <w:tc>
          <w:tcPr>
            <w:tcW w:w="3118" w:type="dxa"/>
            <w:vAlign w:val="center"/>
          </w:tcPr>
          <w:p>
            <w:pPr>
              <w:pStyle w:val="2"/>
              <w:spacing w:before="156" w:beforeLines="50" w:after="156" w:afterLines="50"/>
              <w:jc w:val="left"/>
              <w:rPr>
                <w:rFonts w:ascii="SimHei" w:hAnsi="SimSun"/>
                <w:b/>
                <w:bCs/>
                <w:szCs w:val="21"/>
              </w:rPr>
            </w:pPr>
            <w:r>
              <w:rPr>
                <w:rFonts w:hint="eastAsia" w:hAnsi="SimSun"/>
                <w:szCs w:val="21"/>
              </w:rPr>
              <w:t>第</w:t>
            </w:r>
            <w:r>
              <w:rPr>
                <w:rFonts w:hAnsi="SimSun"/>
                <w:szCs w:val="21"/>
              </w:rPr>
              <w:t>5</w:t>
            </w:r>
            <w:r>
              <w:rPr>
                <w:rFonts w:hint="eastAsia" w:hAnsi="SimSun"/>
                <w:szCs w:val="21"/>
              </w:rPr>
              <w:t>周</w:t>
            </w:r>
            <w:r>
              <w:rPr>
                <w:rFonts w:hAnsi="SimSun"/>
                <w:szCs w:val="21"/>
              </w:rPr>
              <w:t>.</w:t>
            </w:r>
            <w:r>
              <w:rPr>
                <w:rFonts w:hint="eastAsia" w:hAnsi="SimSun" w:cs="SimSun"/>
                <w:color w:val="000000"/>
                <w:kern w:val="0"/>
                <w:szCs w:val="21"/>
              </w:rPr>
              <w:t xml:space="preserve"> 保护</w:t>
            </w:r>
            <w:r>
              <w:rPr>
                <w:rFonts w:hint="eastAsia" w:hAnsi="SimSun" w:cs="SimSun"/>
                <w:color w:val="000000"/>
                <w:kern w:val="0"/>
                <w:szCs w:val="21"/>
                <w:lang w:eastAsia="zh-Hans"/>
              </w:rPr>
              <w:t>设计</w:t>
            </w:r>
            <w:r>
              <w:rPr>
                <w:rFonts w:hint="eastAsia" w:hAnsi="SimSun" w:cs="SimSun"/>
                <w:color w:val="000000"/>
                <w:kern w:val="0"/>
                <w:szCs w:val="21"/>
              </w:rPr>
              <w:t>概念</w:t>
            </w:r>
          </w:p>
        </w:tc>
        <w:tc>
          <w:tcPr>
            <w:tcW w:w="2688" w:type="dxa"/>
            <w:vMerge w:val="restart"/>
            <w:vAlign w:val="center"/>
          </w:tcPr>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1-1</w:t>
            </w:r>
            <w:r>
              <w:rPr>
                <w:rFonts w:hint="eastAsia" w:ascii="Times New Roman" w:hAnsi="Times New Roman" w:eastAsia="FangSong_GB2312"/>
                <w:color w:val="000000"/>
                <w:kern w:val="0"/>
                <w:szCs w:val="21"/>
              </w:rPr>
              <w:t>掌握建筑学的基础理论与知识，建筑学通用技术体系，建筑设计能力；</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1-2</w:t>
            </w:r>
            <w:r>
              <w:rPr>
                <w:rFonts w:hint="eastAsia" w:ascii="Times New Roman" w:hAnsi="Times New Roman" w:eastAsia="FangSong_GB2312"/>
                <w:color w:val="000000"/>
                <w:kern w:val="0"/>
                <w:szCs w:val="21"/>
              </w:rPr>
              <w:t>掌握建筑遗产保护与再生的基本理论与知识，历史建筑保护工程特殊技术体系以及建筑遗产保护与再生设计的一般程序与方法</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1-3</w:t>
            </w:r>
            <w:r>
              <w:rPr>
                <w:rFonts w:hint="eastAsia" w:ascii="Times New Roman" w:hAnsi="Times New Roman" w:eastAsia="FangSong_GB2312"/>
                <w:color w:val="000000"/>
                <w:kern w:val="0"/>
                <w:szCs w:val="21"/>
              </w:rPr>
              <w:t>经过保护技术类课程学习和实验室实习的过程，</w:t>
            </w:r>
            <w:r>
              <w:rPr>
                <w:rFonts w:ascii="Times New Roman" w:hAnsi="Times New Roman" w:eastAsia="FangSong_GB2312"/>
                <w:color w:val="000000"/>
                <w:kern w:val="0"/>
                <w:szCs w:val="21"/>
              </w:rPr>
              <w:t>掌握</w:t>
            </w:r>
            <w:r>
              <w:rPr>
                <w:rFonts w:hint="eastAsia" w:ascii="Times New Roman" w:hAnsi="Times New Roman" w:eastAsia="FangSong_GB2312"/>
                <w:color w:val="000000"/>
                <w:kern w:val="0"/>
                <w:szCs w:val="21"/>
              </w:rPr>
              <w:t>保护建筑中不同材料的性能及其修复工艺，</w:t>
            </w:r>
            <w:r>
              <w:rPr>
                <w:rFonts w:ascii="Times New Roman" w:hAnsi="Times New Roman" w:eastAsia="FangSong_GB2312"/>
                <w:color w:val="000000"/>
                <w:kern w:val="0"/>
                <w:szCs w:val="21"/>
              </w:rPr>
              <w:t>理解</w:t>
            </w:r>
            <w:r>
              <w:rPr>
                <w:rFonts w:hint="eastAsia" w:ascii="Times New Roman" w:hAnsi="Times New Roman" w:eastAsia="FangSong_GB2312"/>
                <w:color w:val="000000"/>
                <w:kern w:val="0"/>
                <w:szCs w:val="21"/>
              </w:rPr>
              <w:t>历史建筑保护的工具性和实践性</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2-1掌握</w:t>
            </w:r>
            <w:r>
              <w:rPr>
                <w:rFonts w:hint="eastAsia" w:ascii="Times New Roman" w:hAnsi="Times New Roman" w:eastAsia="FangSong_GB2312"/>
                <w:color w:val="000000"/>
                <w:kern w:val="0"/>
                <w:szCs w:val="21"/>
              </w:rPr>
              <w:t>建筑、城市、景观保护设计的内容，将保护的理念-价值判断和规则</w:t>
            </w:r>
            <w:r>
              <w:rPr>
                <w:rFonts w:ascii="Times New Roman" w:hAnsi="Times New Roman" w:eastAsia="FangSong_GB2312"/>
                <w:color w:val="000000"/>
                <w:kern w:val="0"/>
                <w:szCs w:val="21"/>
              </w:rPr>
              <w:t>-</w:t>
            </w:r>
            <w:r>
              <w:rPr>
                <w:rFonts w:hint="eastAsia" w:ascii="Times New Roman" w:hAnsi="Times New Roman" w:eastAsia="FangSong_GB2312"/>
                <w:color w:val="000000"/>
                <w:kern w:val="0"/>
                <w:szCs w:val="21"/>
              </w:rPr>
              <w:t>法律法规等约束条件，与保护对象的策划、规划和设计相结合</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2-2掌握</w:t>
            </w:r>
            <w:r>
              <w:rPr>
                <w:rFonts w:hint="eastAsia" w:ascii="Times New Roman" w:hAnsi="Times New Roman" w:eastAsia="FangSong_GB2312"/>
                <w:color w:val="000000"/>
                <w:kern w:val="0"/>
                <w:szCs w:val="21"/>
              </w:rPr>
              <w:t>历史建筑的文化和技术信息采集与处理，</w:t>
            </w:r>
            <w:r>
              <w:rPr>
                <w:rFonts w:ascii="Times New Roman" w:hAnsi="Times New Roman" w:eastAsia="FangSong_GB2312"/>
                <w:color w:val="000000"/>
                <w:kern w:val="0"/>
                <w:szCs w:val="21"/>
              </w:rPr>
              <w:t>以及对</w:t>
            </w:r>
            <w:r>
              <w:rPr>
                <w:rFonts w:hint="eastAsia" w:ascii="Times New Roman" w:hAnsi="Times New Roman" w:eastAsia="FangSong_GB2312"/>
                <w:color w:val="000000"/>
                <w:kern w:val="0"/>
                <w:szCs w:val="21"/>
              </w:rPr>
              <w:t>其材料和结构的‘病理诊断’，再到修复材料与工艺特征和应用要领等</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hint="eastAsia"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3-2</w:t>
            </w:r>
            <w:r>
              <w:rPr>
                <w:rFonts w:hint="eastAsia" w:ascii="Times New Roman" w:hAnsi="Times New Roman" w:eastAsia="FangSong_GB2312"/>
                <w:color w:val="000000"/>
                <w:kern w:val="0"/>
                <w:szCs w:val="21"/>
              </w:rPr>
              <w:t>掌握维修设计、整饬设计、复原设计，以及相关的改建、加建和扩建设计要领，理解适应性再利用设计和可逆性设计方法的意义，学习如何运用具体的设计手法和技术手段，来达到保护与再生的高度统一</w:t>
            </w:r>
            <w:r>
              <w:rPr>
                <w:rFonts w:ascii="Times New Roman" w:hAnsi="Times New Roman" w:eastAsia="FangSong_GB2312"/>
                <w:color w:val="000000"/>
                <w:kern w:val="0"/>
                <w:szCs w:val="21"/>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5-2同时掌握必要的软件操作能力，如CAD、3DS、sketch up、PS在内的专业设计、图形软件基本知识和技能，并使用这些专业软件绘制设计图和编制设计文件</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5-4 掌握</w:t>
            </w:r>
            <w:r>
              <w:rPr>
                <w:rFonts w:hint="eastAsia" w:ascii="Times New Roman" w:hAnsi="Times New Roman" w:eastAsia="FangSong_GB2312"/>
                <w:color w:val="000000"/>
                <w:kern w:val="0"/>
                <w:szCs w:val="21"/>
              </w:rPr>
              <w:t>从历史建筑的文化和技术信息采集与处理，到对其构成材料的“病理诊断”，再到修复材料与工艺的特性和应用要领等一套完整的技术</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7-2</w:t>
            </w:r>
            <w:r>
              <w:rPr>
                <w:rFonts w:hint="eastAsia" w:ascii="Times New Roman" w:hAnsi="Times New Roman" w:eastAsia="FangSong_GB2312"/>
                <w:color w:val="000000"/>
                <w:kern w:val="0"/>
                <w:szCs w:val="21"/>
              </w:rPr>
              <w:t>从本学科的相关专业知识出发，能够理解和评价针对复杂工程问题的专业工程实践对于上述方面的各方面影响，自觉在设计实践中加以综合运用</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10-2</w:t>
            </w:r>
            <w:r>
              <w:rPr>
                <w:rFonts w:hint="eastAsia" w:ascii="Times New Roman" w:hAnsi="Times New Roman" w:eastAsia="FangSong_GB2312"/>
                <w:color w:val="000000"/>
                <w:kern w:val="0"/>
                <w:szCs w:val="21"/>
              </w:rPr>
              <w:t>具备一定的国际视野，可持续发展的环境保护与文化传承意识、健康的社会交往能力</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eastAsia="FangSong_GB2312"/>
                <w:bCs/>
              </w:rPr>
              <w:t>11-3</w:t>
            </w:r>
            <w:r>
              <w:rPr>
                <w:rFonts w:hint="eastAsia" w:eastAsia="FangSong_GB2312"/>
                <w:bCs/>
              </w:rPr>
              <w:t>初步具有在建筑设计中遵照和运用现行建筑设计规范与标准的能力，并能在多学科环境中应用。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rPr>
                <w:rFonts w:hAnsi="SimSun" w:cs="SimSun"/>
              </w:rPr>
            </w:pPr>
            <w:r>
              <w:rPr>
                <w:rFonts w:hAnsi="SimSun" w:cs="SimSun"/>
              </w:rPr>
              <w:t>3</w:t>
            </w:r>
            <w:r>
              <w:rPr>
                <w:rFonts w:hint="eastAsia" w:hAnsi="SimSun" w:cs="SimSun"/>
              </w:rPr>
              <w:t>．</w:t>
            </w:r>
            <w:r>
              <w:rPr>
                <w:rFonts w:hAnsi="SimSun" w:cs="SimSun"/>
              </w:rPr>
              <w:t>2提出保护</w:t>
            </w:r>
            <w:r>
              <w:rPr>
                <w:rFonts w:hint="eastAsia" w:hAnsi="SimSun" w:cs="SimSun"/>
                <w:lang w:eastAsia="zh-Hans"/>
              </w:rPr>
              <w:t>修缮</w:t>
            </w:r>
            <w:r>
              <w:rPr>
                <w:rFonts w:hint="eastAsia" w:hAnsi="SimSun" w:cs="SimSun"/>
              </w:rPr>
              <w:t>与</w:t>
            </w:r>
            <w:r>
              <w:rPr>
                <w:rFonts w:hint="eastAsia" w:hAnsi="SimSun" w:cs="SimSun"/>
                <w:lang w:eastAsia="zh-Hans"/>
              </w:rPr>
              <w:t>活化再生的</w:t>
            </w:r>
            <w:r>
              <w:rPr>
                <w:rFonts w:hAnsi="SimSun" w:cs="SimSun"/>
              </w:rPr>
              <w:t>设计概念，提出具体的修缮</w:t>
            </w:r>
            <w:r>
              <w:rPr>
                <w:rFonts w:hint="eastAsia" w:hAnsi="SimSun" w:cs="SimSun"/>
                <w:lang w:eastAsia="zh-Hans"/>
              </w:rPr>
              <w:t>和活化</w:t>
            </w:r>
            <w:r>
              <w:rPr>
                <w:rFonts w:hAnsi="SimSun" w:cs="SimSun"/>
              </w:rPr>
              <w:t>措施</w:t>
            </w:r>
            <w:r>
              <w:rPr>
                <w:rFonts w:hint="eastAsia" w:hAnsi="SimSun" w:cs="SimSun"/>
              </w:rPr>
              <w:t>。</w:t>
            </w:r>
          </w:p>
        </w:tc>
        <w:tc>
          <w:tcPr>
            <w:tcW w:w="3118" w:type="dxa"/>
            <w:vAlign w:val="center"/>
          </w:tcPr>
          <w:p>
            <w:pPr>
              <w:pStyle w:val="2"/>
              <w:spacing w:before="156" w:beforeLines="50" w:after="156" w:afterLines="50"/>
              <w:jc w:val="left"/>
              <w:rPr>
                <w:rFonts w:ascii="SimHei" w:hAnsi="SimSun"/>
                <w:b/>
                <w:bCs/>
                <w:szCs w:val="21"/>
              </w:rPr>
            </w:pPr>
            <w:r>
              <w:rPr>
                <w:rFonts w:hint="eastAsia" w:hAnsi="SimSun" w:cs="SimSun"/>
                <w:color w:val="000000"/>
                <w:kern w:val="0"/>
                <w:szCs w:val="21"/>
              </w:rPr>
              <w:t xml:space="preserve">第6周. </w:t>
            </w:r>
            <w:r>
              <w:rPr>
                <w:rFonts w:hint="eastAsia" w:hAnsi="SimSun" w:cs="SimSun"/>
                <w:color w:val="000000"/>
                <w:kern w:val="0"/>
                <w:szCs w:val="21"/>
                <w:lang w:eastAsia="zh-Hans"/>
              </w:rPr>
              <w:t>技术设计</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rPr>
                <w:rFonts w:hAnsi="SimSun" w:cs="SimSun"/>
              </w:rPr>
            </w:pPr>
            <w:r>
              <w:rPr>
                <w:rFonts w:hAnsi="SimSun" w:cs="SimSun"/>
              </w:rPr>
              <w:t>3</w:t>
            </w:r>
            <w:r>
              <w:rPr>
                <w:rFonts w:hint="eastAsia" w:hAnsi="SimSun" w:cs="SimSun"/>
              </w:rPr>
              <w:t>．</w:t>
            </w:r>
            <w:r>
              <w:rPr>
                <w:rFonts w:hAnsi="SimSun" w:cs="SimSun"/>
              </w:rPr>
              <w:t>3</w:t>
            </w:r>
            <w:r>
              <w:rPr>
                <w:rFonts w:hint="eastAsia" w:hAnsi="SimSun" w:cs="SimSun"/>
                <w:lang w:eastAsia="zh-Hans"/>
              </w:rPr>
              <w:t>掌握重点修缮技术，对重要设计节点构造进行准确的图文表达</w:t>
            </w:r>
            <w:r>
              <w:rPr>
                <w:rFonts w:hAnsi="SimSun" w:cs="SimSun"/>
              </w:rPr>
              <w:t>。</w:t>
            </w:r>
          </w:p>
        </w:tc>
        <w:tc>
          <w:tcPr>
            <w:tcW w:w="3118" w:type="dxa"/>
            <w:vAlign w:val="center"/>
          </w:tcPr>
          <w:p>
            <w:pPr>
              <w:pStyle w:val="2"/>
              <w:spacing w:before="156" w:beforeLines="50" w:after="156" w:afterLines="50"/>
              <w:jc w:val="left"/>
              <w:rPr>
                <w:rFonts w:hAnsi="SimSun" w:cs="SimSun"/>
                <w:color w:val="000000"/>
                <w:kern w:val="0"/>
                <w:szCs w:val="21"/>
              </w:rPr>
            </w:pPr>
            <w:r>
              <w:rPr>
                <w:rFonts w:hint="eastAsia" w:hAnsi="SimSun" w:cs="SimSun"/>
                <w:color w:val="000000"/>
                <w:kern w:val="0"/>
                <w:szCs w:val="21"/>
              </w:rPr>
              <w:t>第</w:t>
            </w:r>
            <w:r>
              <w:rPr>
                <w:rFonts w:hAnsi="SimSun" w:cs="SimSun"/>
                <w:color w:val="000000"/>
                <w:kern w:val="0"/>
                <w:szCs w:val="21"/>
              </w:rPr>
              <w:t>7</w:t>
            </w:r>
            <w:r>
              <w:rPr>
                <w:rFonts w:hint="eastAsia" w:hAnsi="SimSun" w:cs="SimSun"/>
                <w:color w:val="000000"/>
                <w:kern w:val="0"/>
                <w:szCs w:val="21"/>
              </w:rPr>
              <w:t>周.保护与再生设计深化</w:t>
            </w:r>
          </w:p>
          <w:p>
            <w:pPr>
              <w:pStyle w:val="2"/>
              <w:spacing w:before="156" w:beforeLines="50" w:after="156" w:afterLines="50"/>
              <w:jc w:val="left"/>
              <w:rPr>
                <w:rFonts w:ascii="SimHei" w:hAnsi="SimSun"/>
                <w:b/>
                <w:bCs/>
                <w:szCs w:val="21"/>
              </w:rPr>
            </w:pPr>
            <w:r>
              <w:rPr>
                <w:rFonts w:hint="eastAsia" w:hAnsi="SimSun" w:cs="SimSun"/>
                <w:color w:val="000000"/>
                <w:kern w:val="0"/>
                <w:szCs w:val="21"/>
              </w:rPr>
              <w:t>第</w:t>
            </w:r>
            <w:r>
              <w:rPr>
                <w:rFonts w:hAnsi="SimSun" w:cs="SimSun"/>
                <w:color w:val="000000"/>
                <w:kern w:val="0"/>
                <w:szCs w:val="21"/>
              </w:rPr>
              <w:t>8</w:t>
            </w:r>
            <w:r>
              <w:rPr>
                <w:rFonts w:hint="eastAsia" w:hAnsi="SimSun" w:cs="SimSun"/>
                <w:color w:val="000000"/>
                <w:kern w:val="0"/>
                <w:szCs w:val="21"/>
              </w:rPr>
              <w:t>周.</w:t>
            </w:r>
            <w:r>
              <w:rPr>
                <w:rFonts w:hAnsi="SimSun" w:cs="SimSun"/>
                <w:color w:val="000000"/>
                <w:kern w:val="0"/>
                <w:szCs w:val="21"/>
              </w:rPr>
              <w:t>保护设计表达与</w:t>
            </w:r>
            <w:r>
              <w:rPr>
                <w:rFonts w:hint="eastAsia" w:hAnsi="SimSun" w:cs="SimSun"/>
                <w:color w:val="000000"/>
                <w:kern w:val="0"/>
                <w:szCs w:val="21"/>
                <w:lang w:eastAsia="zh-Hans"/>
              </w:rPr>
              <w:t>汇报</w:t>
            </w:r>
          </w:p>
        </w:tc>
        <w:tc>
          <w:tcPr>
            <w:tcW w:w="2688" w:type="dxa"/>
            <w:vMerge w:val="continue"/>
            <w:vAlign w:val="center"/>
          </w:tcPr>
          <w:p>
            <w:pPr>
              <w:pStyle w:val="2"/>
              <w:spacing w:before="156" w:beforeLines="50" w:after="156" w:afterLines="50"/>
              <w:jc w:val="center"/>
              <w:rPr>
                <w:rFonts w:hAnsi="SimSun" w:cs="SimSun"/>
              </w:rPr>
            </w:pPr>
          </w:p>
        </w:tc>
      </w:tr>
    </w:tbl>
    <w:p>
      <w:pPr>
        <w:spacing w:before="156" w:beforeLines="50" w:after="156" w:afterLines="50"/>
        <w:ind w:firstLine="420"/>
        <w:rPr>
          <w:rFonts w:ascii="SimSun" w:hAnsi="SimSun" w:eastAsia="SimSun"/>
        </w:rPr>
      </w:pPr>
      <w:r>
        <w:rPr>
          <w:rFonts w:hint="eastAsia" w:ascii="SimHei" w:hAnsi="SimHei" w:eastAsia="SimHei"/>
          <w:b/>
          <w:sz w:val="28"/>
          <w:szCs w:val="28"/>
        </w:rPr>
        <w:t>三、教学内容</w:t>
      </w:r>
    </w:p>
    <w:p>
      <w:pPr>
        <w:widowControl/>
        <w:spacing w:before="156" w:beforeLines="50" w:after="156" w:afterLines="50"/>
        <w:ind w:firstLine="420"/>
        <w:jc w:val="left"/>
        <w:rPr>
          <w:rFonts w:ascii="SimSun" w:hAnsi="SimSun" w:eastAsia="SimSun" w:cs="SimSun"/>
          <w:color w:val="000000"/>
          <w:kern w:val="0"/>
          <w:szCs w:val="21"/>
        </w:rPr>
      </w:pPr>
      <w:r>
        <w:rPr>
          <w:rFonts w:hint="eastAsia" w:ascii="SimHei" w:hAnsi="SimHei" w:eastAsia="SimHei" w:cs="Times New Roman"/>
          <w:b/>
          <w:sz w:val="24"/>
          <w:szCs w:val="24"/>
          <w:lang w:eastAsia="zh-Hans"/>
        </w:rPr>
        <w:t>模块一：历史研究与现状分析（</w:t>
      </w:r>
      <w:r>
        <w:rPr>
          <w:rFonts w:ascii="SimHei" w:hAnsi="SimHei" w:eastAsia="SimHei" w:cs="Times New Roman"/>
          <w:b/>
          <w:sz w:val="24"/>
          <w:szCs w:val="24"/>
          <w:lang w:eastAsia="zh-Hans"/>
        </w:rPr>
        <w:t>1-3</w:t>
      </w:r>
      <w:r>
        <w:rPr>
          <w:rFonts w:hint="eastAsia" w:ascii="SimHei" w:hAnsi="SimHei" w:eastAsia="SimHei" w:cs="Times New Roman"/>
          <w:b/>
          <w:sz w:val="24"/>
          <w:szCs w:val="24"/>
          <w:lang w:eastAsia="zh-Hans"/>
        </w:rPr>
        <w:t>周）</w:t>
      </w: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教学目标 </w:t>
      </w:r>
    </w:p>
    <w:p>
      <w:pPr>
        <w:widowControl/>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培养学生进行田野考察，建筑测绘，现场解决测绘技术难点的能力；培养学生全面采集口述史信息、社区现状调查的能力；培养学生运用三重论证法（文献、口述史、实物）对历史建筑现状进行基础研究的能力。</w:t>
      </w: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文献、口述史以及实物测绘资料搜集的全面性；文献、口述史内容真实性的判断；</w:t>
      </w:r>
      <w:r>
        <w:rPr>
          <w:rFonts w:hint="eastAsia" w:ascii="SimSun" w:hAnsi="SimSun" w:eastAsia="SimSun" w:cs="SimSun"/>
          <w:color w:val="000000"/>
          <w:kern w:val="0"/>
          <w:szCs w:val="21"/>
        </w:rPr>
        <w:t>建筑测绘的</w:t>
      </w:r>
      <w:r>
        <w:rPr>
          <w:rFonts w:hint="eastAsia" w:ascii="SimSun" w:hAnsi="SimSun" w:eastAsia="SimSun" w:cs="SimSun"/>
          <w:color w:val="000000"/>
          <w:kern w:val="0"/>
          <w:szCs w:val="21"/>
          <w:lang w:eastAsia="zh-Hans"/>
        </w:rPr>
        <w:t>精测与粗测方法，建筑残损的表达</w:t>
      </w:r>
      <w:r>
        <w:rPr>
          <w:rFonts w:hint="eastAsia" w:ascii="SimSun" w:hAnsi="SimSun" w:eastAsia="SimSun" w:cs="SimSun"/>
          <w:color w:val="000000"/>
          <w:kern w:val="0"/>
          <w:szCs w:val="21"/>
        </w:rPr>
        <w:t>要求；历史信息的分析——文字归纳与图表分析的方法；专题研究的系统方法。</w:t>
      </w: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理论讲课，</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初步调研</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3课时授课）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1、任务书讲解；2、</w:t>
            </w:r>
            <w:r>
              <w:rPr>
                <w:rFonts w:hint="eastAsia" w:ascii="SimSun" w:hAnsi="SimSun" w:eastAsia="SimSun" w:cs="SimSun"/>
                <w:color w:val="000000"/>
                <w:kern w:val="0"/>
                <w:szCs w:val="21"/>
                <w:lang w:eastAsia="zh-Hans"/>
              </w:rPr>
              <w:t>测绘方法讲解；</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、文献查阅方法讲解</w:t>
            </w:r>
            <w:r>
              <w:rPr>
                <w:rFonts w:hint="eastAsia" w:ascii="SimSun" w:hAnsi="SimSun" w:eastAsia="SimSun" w:cs="SimSun"/>
                <w:color w:val="000000"/>
                <w:kern w:val="0"/>
                <w:szCs w:val="21"/>
              </w:rPr>
              <w:t>；</w:t>
            </w:r>
            <w:r>
              <w:rPr>
                <w:rFonts w:ascii="SimSun" w:hAnsi="SimSun" w:eastAsia="SimSun" w:cs="SimSun"/>
                <w:color w:val="000000"/>
                <w:kern w:val="0"/>
                <w:szCs w:val="21"/>
              </w:rPr>
              <w:t>4</w:t>
            </w:r>
            <w:r>
              <w:rPr>
                <w:rFonts w:hint="eastAsia" w:ascii="SimSun" w:hAnsi="SimSun" w:eastAsia="SimSun" w:cs="SimSun"/>
                <w:color w:val="000000"/>
                <w:kern w:val="0"/>
                <w:szCs w:val="21"/>
              </w:rPr>
              <w:t>、</w:t>
            </w:r>
            <w:r>
              <w:rPr>
                <w:rFonts w:hint="eastAsia" w:ascii="SimSun" w:hAnsi="SimSun" w:eastAsia="SimSun" w:cs="SimSun"/>
                <w:color w:val="000000"/>
                <w:kern w:val="0"/>
                <w:szCs w:val="21"/>
                <w:lang w:eastAsia="zh-Hans"/>
              </w:rPr>
              <w:t>口述史问卷内容分类</w:t>
            </w:r>
            <w:r>
              <w:rPr>
                <w:rFonts w:hint="eastAsia" w:ascii="SimSun" w:hAnsi="SimSun" w:eastAsia="SimSun" w:cs="SimSun"/>
                <w:color w:val="000000"/>
                <w:kern w:val="0"/>
                <w:szCs w:val="21"/>
              </w:rPr>
              <w:t>。</w:t>
            </w:r>
          </w:p>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现场：</w:t>
            </w:r>
            <w:r>
              <w:rPr>
                <w:rFonts w:hint="eastAsia" w:ascii="SimSun" w:hAnsi="SimSun" w:eastAsia="SimSun" w:cs="SimSun"/>
                <w:color w:val="000000"/>
                <w:kern w:val="0"/>
                <w:szCs w:val="21"/>
              </w:rPr>
              <w:t>基地调研，拍照，现场测绘，回去后整理测稿。</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信息实录</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5104" w:type="dxa"/>
            <w:tcBorders>
              <w:top w:val="nil"/>
              <w:left w:val="nil"/>
              <w:bottom w:val="single" w:color="auto" w:sz="4" w:space="0"/>
              <w:right w:val="single" w:color="auto" w:sz="4" w:space="0"/>
            </w:tcBorders>
            <w:shd w:val="clear" w:color="auto" w:fill="auto"/>
            <w:vAlign w:val="center"/>
          </w:tcPr>
          <w:p>
            <w:pPr>
              <w:rPr>
                <w:rFonts w:ascii="SimSun" w:hAnsi="SimSun" w:eastAsia="SimSun" w:cs="SimSun"/>
                <w:color w:val="000000"/>
                <w:kern w:val="0"/>
                <w:szCs w:val="21"/>
              </w:rPr>
            </w:pPr>
            <w:r>
              <w:rPr>
                <w:rFonts w:hint="eastAsia" w:ascii="SimSun" w:hAnsi="SimSun" w:eastAsia="SimSun" w:cs="SimSun"/>
                <w:b/>
                <w:bCs/>
                <w:color w:val="000000"/>
                <w:kern w:val="0"/>
                <w:szCs w:val="21"/>
              </w:rPr>
              <w:t>现场：</w:t>
            </w:r>
            <w:r>
              <w:rPr>
                <w:rFonts w:hint="eastAsia" w:ascii="SimSun" w:hAnsi="SimSun" w:eastAsia="SimSun" w:cs="SimSun"/>
                <w:color w:val="000000"/>
                <w:kern w:val="0"/>
                <w:szCs w:val="21"/>
              </w:rPr>
              <w:t>补测数据，基本平立剖面图完善；同</w:t>
            </w:r>
            <w:r>
              <w:rPr>
                <w:rFonts w:hint="eastAsia" w:ascii="SimSun" w:hAnsi="SimSun" w:eastAsia="SimSun" w:cs="SimSun"/>
                <w:color w:val="000000"/>
                <w:kern w:val="0"/>
                <w:szCs w:val="21"/>
                <w:lang w:eastAsia="zh-Hans"/>
              </w:rPr>
              <w:t>时完成</w:t>
            </w:r>
            <w:r>
              <w:rPr>
                <w:rFonts w:hint="eastAsia" w:ascii="SimSun" w:hAnsi="SimSun" w:eastAsia="SimSun" w:cs="SimSun"/>
                <w:color w:val="000000"/>
                <w:kern w:val="0"/>
                <w:szCs w:val="21"/>
              </w:rPr>
              <w:t>档案馆</w:t>
            </w:r>
            <w:r>
              <w:rPr>
                <w:rFonts w:hint="eastAsia" w:ascii="SimSun" w:hAnsi="SimSun" w:eastAsia="SimSun" w:cs="SimSun"/>
                <w:color w:val="000000"/>
                <w:kern w:val="0"/>
                <w:szCs w:val="21"/>
                <w:lang w:eastAsia="zh-Hans"/>
              </w:rPr>
              <w:t>信息查阅及口述史资料收集</w:t>
            </w:r>
            <w:r>
              <w:rPr>
                <w:rFonts w:hint="eastAsia" w:ascii="SimSun" w:hAnsi="SimSun" w:eastAsia="SimSun" w:cs="SimSun"/>
                <w:color w:val="000000"/>
                <w:kern w:val="0"/>
                <w:szCs w:val="21"/>
              </w:rPr>
              <w:t>。</w:t>
            </w:r>
          </w:p>
          <w:p>
            <w:pPr>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基本完成基础资料搜集和测绘图（上CAD,制作SU模型），进行历史与现状综合分析汇报，老师指导。</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专题研究</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5104" w:type="dxa"/>
            <w:tcBorders>
              <w:top w:val="nil"/>
              <w:left w:val="nil"/>
              <w:bottom w:val="single" w:color="auto" w:sz="4" w:space="0"/>
              <w:right w:val="single" w:color="auto" w:sz="4" w:space="0"/>
            </w:tcBorders>
            <w:shd w:val="clear" w:color="auto" w:fill="auto"/>
            <w:vAlign w:val="center"/>
          </w:tcPr>
          <w:p>
            <w:pPr>
              <w:rPr>
                <w:rFonts w:ascii="SimSun" w:hAnsi="SimSun" w:eastAsia="SimSun" w:cs="SimSun"/>
                <w:color w:val="000000"/>
                <w:kern w:val="0"/>
                <w:szCs w:val="21"/>
              </w:rPr>
            </w:pPr>
            <w:r>
              <w:rPr>
                <w:rFonts w:hint="eastAsia" w:ascii="SimSun" w:hAnsi="SimSun" w:eastAsia="SimSun" w:cs="SimSun"/>
                <w:b/>
                <w:bCs/>
                <w:color w:val="000000"/>
                <w:kern w:val="0"/>
                <w:szCs w:val="21"/>
              </w:rPr>
              <w:t>现场：</w:t>
            </w:r>
            <w:r>
              <w:rPr>
                <w:rFonts w:hint="eastAsia" w:ascii="SimSun" w:hAnsi="SimSun" w:eastAsia="SimSun" w:cs="SimSun"/>
                <w:color w:val="000000"/>
                <w:kern w:val="0"/>
                <w:szCs w:val="21"/>
              </w:rPr>
              <w:t>以研究问题分小点的专题调研；</w:t>
            </w:r>
          </w:p>
          <w:p>
            <w:pPr>
              <w:spacing w:line="276" w:lineRule="auto"/>
              <w:rPr>
                <w:rFonts w:ascii="SimSun" w:hAnsi="SimSun" w:eastAsia="SimSun" w:cs="SimSun"/>
                <w:color w:val="000000"/>
                <w:kern w:val="0"/>
                <w:szCs w:val="21"/>
              </w:rPr>
            </w:pPr>
            <w:r>
              <w:rPr>
                <w:rFonts w:hint="eastAsia" w:ascii="SimSun" w:hAnsi="SimSun" w:eastAsia="SimSun" w:cs="SimSun"/>
                <w:color w:val="000000"/>
                <w:kern w:val="0"/>
                <w:szCs w:val="21"/>
              </w:rPr>
              <w:t>调研专题包括：</w:t>
            </w:r>
            <w:r>
              <w:rPr>
                <w:rFonts w:hint="eastAsia" w:ascii="SimSun" w:hAnsi="SimSun" w:eastAsia="SimSun" w:cs="SimSun"/>
              </w:rPr>
              <w:t>（1）建筑风格</w:t>
            </w:r>
            <w:r>
              <w:rPr>
                <w:rFonts w:hint="eastAsia" w:ascii="SimSun" w:hAnsi="SimSun" w:eastAsia="SimSun" w:cs="SimSun"/>
                <w:lang w:eastAsia="zh-Hans"/>
              </w:rPr>
              <w:t>研究；</w:t>
            </w:r>
            <w:r>
              <w:rPr>
                <w:rFonts w:hint="eastAsia" w:ascii="SimSun" w:hAnsi="SimSun" w:eastAsia="SimSun" w:cs="SimSun"/>
              </w:rPr>
              <w:t>（2）</w:t>
            </w:r>
            <w:r>
              <w:rPr>
                <w:rFonts w:hint="eastAsia" w:ascii="SimSun" w:hAnsi="SimSun" w:eastAsia="SimSun" w:cs="SimSun"/>
                <w:lang w:eastAsia="zh-Hans"/>
              </w:rPr>
              <w:t>建筑及建成环境的</w:t>
            </w:r>
            <w:r>
              <w:rPr>
                <w:rFonts w:hint="eastAsia" w:ascii="SimSun" w:hAnsi="SimSun" w:eastAsia="SimSun" w:cs="SimSun"/>
              </w:rPr>
              <w:t>历史沿革</w:t>
            </w:r>
            <w:r>
              <w:rPr>
                <w:rFonts w:hint="eastAsia" w:ascii="SimSun" w:hAnsi="SimSun" w:eastAsia="SimSun" w:cs="SimSun"/>
                <w:lang w:eastAsia="zh-Hans"/>
              </w:rPr>
              <w:t>研究；</w:t>
            </w:r>
            <w:r>
              <w:rPr>
                <w:rFonts w:hint="eastAsia" w:ascii="SimSun" w:hAnsi="SimSun" w:eastAsia="SimSun" w:cs="SimSun"/>
              </w:rPr>
              <w:t>（3）</w:t>
            </w:r>
            <w:r>
              <w:rPr>
                <w:rFonts w:hint="eastAsia" w:ascii="SimSun" w:hAnsi="SimSun" w:eastAsia="SimSun" w:cs="SimSun"/>
                <w:lang w:eastAsia="zh-Hans"/>
              </w:rPr>
              <w:t>木构</w:t>
            </w:r>
            <w:r>
              <w:rPr>
                <w:rFonts w:hint="eastAsia" w:ascii="SimSun" w:hAnsi="SimSun" w:eastAsia="SimSun" w:cs="SimSun"/>
              </w:rPr>
              <w:t>结构体系</w:t>
            </w:r>
            <w:r>
              <w:rPr>
                <w:rFonts w:hint="eastAsia" w:ascii="SimSun" w:hAnsi="SimSun" w:eastAsia="SimSun" w:cs="SimSun"/>
                <w:lang w:eastAsia="zh-Hans"/>
              </w:rPr>
              <w:t>研究</w:t>
            </w:r>
            <w:r>
              <w:rPr>
                <w:rFonts w:hint="eastAsia" w:ascii="SimSun" w:hAnsi="SimSun" w:eastAsia="SimSun" w:cs="SimSun"/>
              </w:rPr>
              <w:t>；（</w:t>
            </w:r>
            <w:r>
              <w:rPr>
                <w:rFonts w:ascii="SimSun" w:hAnsi="SimSun" w:eastAsia="SimSun" w:cs="SimSun"/>
              </w:rPr>
              <w:t>4</w:t>
            </w:r>
            <w:r>
              <w:rPr>
                <w:rFonts w:hint="eastAsia" w:ascii="SimSun" w:hAnsi="SimSun" w:eastAsia="SimSun" w:cs="SimSun"/>
              </w:rPr>
              <w:t>）</w:t>
            </w:r>
            <w:r>
              <w:rPr>
                <w:rFonts w:hint="eastAsia" w:ascii="SimSun" w:hAnsi="SimSun" w:eastAsia="SimSun" w:cs="SimSun"/>
                <w:lang w:eastAsia="zh-Hans"/>
              </w:rPr>
              <w:t>砖石结构体系</w:t>
            </w:r>
            <w:r>
              <w:rPr>
                <w:rFonts w:hint="eastAsia" w:ascii="SimSun" w:hAnsi="SimSun" w:eastAsia="SimSun" w:cs="SimSun"/>
              </w:rPr>
              <w:t>；（</w:t>
            </w:r>
            <w:r>
              <w:rPr>
                <w:rFonts w:ascii="SimSun" w:hAnsi="SimSun" w:eastAsia="SimSun" w:cs="SimSun"/>
              </w:rPr>
              <w:t>5</w:t>
            </w:r>
            <w:r>
              <w:rPr>
                <w:rFonts w:hint="eastAsia" w:ascii="SimSun" w:hAnsi="SimSun" w:eastAsia="SimSun" w:cs="SimSun"/>
              </w:rPr>
              <w:t>）建筑空间</w:t>
            </w:r>
            <w:r>
              <w:rPr>
                <w:rFonts w:hint="eastAsia" w:ascii="SimSun" w:hAnsi="SimSun" w:eastAsia="SimSun" w:cs="SimSun"/>
                <w:lang w:eastAsia="zh-Hans"/>
              </w:rPr>
              <w:t>研究</w:t>
            </w:r>
            <w:r>
              <w:rPr>
                <w:rFonts w:hint="eastAsia" w:ascii="SimSun" w:hAnsi="SimSun" w:eastAsia="SimSun" w:cs="SimSun"/>
              </w:rPr>
              <w:t>；（</w:t>
            </w:r>
            <w:r>
              <w:rPr>
                <w:rFonts w:ascii="SimSun" w:hAnsi="SimSun" w:eastAsia="SimSun" w:cs="SimSun"/>
              </w:rPr>
              <w:t>6</w:t>
            </w:r>
            <w:r>
              <w:rPr>
                <w:rFonts w:hint="eastAsia" w:ascii="SimSun" w:hAnsi="SimSun" w:eastAsia="SimSun" w:cs="SimSun"/>
              </w:rPr>
              <w:t>）破损病理</w:t>
            </w:r>
            <w:r>
              <w:rPr>
                <w:rFonts w:hint="eastAsia" w:ascii="SimSun" w:hAnsi="SimSun" w:eastAsia="SimSun" w:cs="SimSun"/>
                <w:lang w:eastAsia="zh-Hans"/>
              </w:rPr>
              <w:t>研究（视分组情况可将破损病理研究穿插入其他专题）</w:t>
            </w:r>
            <w:r>
              <w:rPr>
                <w:rFonts w:hint="eastAsia" w:ascii="SimSun" w:hAnsi="SimSun" w:eastAsia="SimSun" w:cs="SimSun"/>
              </w:rPr>
              <w:t>。</w:t>
            </w:r>
          </w:p>
          <w:p>
            <w:pPr>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完善第一环节（历史</w:t>
            </w:r>
            <w:r>
              <w:rPr>
                <w:rFonts w:hint="eastAsia" w:ascii="SimSun" w:hAnsi="SimSun" w:eastAsia="SimSun" w:cs="SimSun"/>
                <w:color w:val="000000"/>
                <w:kern w:val="0"/>
                <w:szCs w:val="21"/>
                <w:lang w:eastAsia="zh-Hans"/>
              </w:rPr>
              <w:t>研究</w:t>
            </w:r>
            <w:r>
              <w:rPr>
                <w:rFonts w:hint="eastAsia" w:ascii="SimSun" w:hAnsi="SimSun" w:eastAsia="SimSun" w:cs="SimSun"/>
                <w:color w:val="000000"/>
                <w:kern w:val="0"/>
                <w:szCs w:val="21"/>
              </w:rPr>
              <w:t>与现状综合分析）的成果。</w:t>
            </w:r>
          </w:p>
        </w:tc>
      </w:tr>
    </w:tbl>
    <w:p>
      <w:pPr>
        <w:widowControl/>
        <w:spacing w:before="156" w:beforeLines="50" w:after="156" w:afterLines="50"/>
        <w:jc w:val="left"/>
        <w:rPr>
          <w:rFonts w:ascii="SimSun" w:hAnsi="SimSun" w:eastAsia="SimSun" w:cs="TimesNewRomanPSMT"/>
          <w:color w:val="000000"/>
          <w:kern w:val="0"/>
          <w:szCs w:val="21"/>
        </w:rPr>
      </w:pP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教学方法 </w:t>
      </w:r>
    </w:p>
    <w:p>
      <w:pPr>
        <w:widowControl/>
        <w:spacing w:before="156" w:beforeLines="50" w:after="156" w:afterLines="50"/>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课堂讲授与实地指导相结合。</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作业1:阶段性的资料搜集表格（word，有模版）。</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作业2:阶段性的测稿（CAD打印，pdf格式）。</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作业3: 测绘图整理文本（pdf）。</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作业4: 历史信息整合与分析</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ppt</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作业5: 每组提交一份</w:t>
      </w:r>
      <w:r>
        <w:rPr>
          <w:rFonts w:hint="eastAsia" w:ascii="SimSun" w:hAnsi="SimSun" w:eastAsia="SimSun" w:cs="TimesNewRomanPSMT"/>
          <w:color w:val="000000"/>
          <w:kern w:val="0"/>
          <w:szCs w:val="21"/>
        </w:rPr>
        <w:t>阶段性</w:t>
      </w:r>
      <w:r>
        <w:rPr>
          <w:rFonts w:ascii="SimSun" w:hAnsi="SimSun" w:eastAsia="SimSun" w:cs="TimesNewRomanPSMT"/>
          <w:color w:val="000000"/>
          <w:kern w:val="0"/>
          <w:szCs w:val="21"/>
        </w:rPr>
        <w:t>专题研究</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ppt</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建议页少但分析图/图表质量高），内含页SU模型截图。</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作业6:每组提交一份</w:t>
      </w:r>
      <w:r>
        <w:rPr>
          <w:rFonts w:hint="eastAsia" w:ascii="SimSun" w:hAnsi="SimSun" w:eastAsia="SimSun" w:cs="TimesNewRomanPSMT"/>
          <w:color w:val="000000"/>
          <w:kern w:val="0"/>
          <w:szCs w:val="21"/>
        </w:rPr>
        <w:t>专题研究</w:t>
      </w:r>
      <w:r>
        <w:rPr>
          <w:rFonts w:ascii="SimSun" w:hAnsi="SimSun" w:eastAsia="SimSun" w:cs="TimesNewRomanPSMT"/>
          <w:color w:val="000000"/>
          <w:kern w:val="0"/>
          <w:szCs w:val="21"/>
        </w:rPr>
        <w:t>汇报</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ppt</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lang w:eastAsia="zh-Hans"/>
        </w:rPr>
        <w:t>模块二：价值分析与保护设计理念（第</w:t>
      </w:r>
      <w:r>
        <w:rPr>
          <w:rFonts w:ascii="SimHei" w:hAnsi="SimHei" w:eastAsia="SimHei" w:cs="Times New Roman"/>
          <w:b/>
          <w:sz w:val="24"/>
          <w:szCs w:val="24"/>
          <w:lang w:eastAsia="zh-Hans"/>
        </w:rPr>
        <w:t>4</w:t>
      </w:r>
      <w:r>
        <w:rPr>
          <w:rFonts w:hint="eastAsia" w:ascii="SimHei" w:hAnsi="SimHei" w:eastAsia="SimHei" w:cs="Times New Roman"/>
          <w:b/>
          <w:sz w:val="24"/>
          <w:szCs w:val="24"/>
          <w:lang w:eastAsia="zh-Hans"/>
        </w:rPr>
        <w:t>周）</w:t>
      </w:r>
      <w:r>
        <w:rPr>
          <w:rFonts w:hint="eastAsia" w:ascii="SimHei" w:hAnsi="SimHei" w:eastAsia="SimHei" w:cs="Times New Roman"/>
          <w:b/>
          <w:sz w:val="24"/>
          <w:szCs w:val="24"/>
        </w:rPr>
        <w:t xml:space="preserve"> </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针对研究和设计对象的特点进行多层次多角度的价值解析，综合模块一的研究内容，形成设计概念。基于对保护对象和历史环境的全面分析和认识，提出恰当的保护理念，制定保护原则，以及初步设计概念。</w:t>
      </w:r>
    </w:p>
    <w:p>
      <w:pPr>
        <w:widowControl/>
        <w:numPr>
          <w:ilvl w:val="0"/>
          <w:numId w:val="2"/>
        </w:numPr>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rPr>
        <w:t>教学重难点</w:t>
      </w:r>
    </w:p>
    <w:p>
      <w:pPr>
        <w:widowControl/>
        <w:spacing w:before="156" w:beforeLines="50" w:after="156" w:afterLines="50"/>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参照《中国文物古迹保护准则》，对保护和设计对象进行三大价值评估（历史价值、艺术价值、科学价值）；真实性完整性评估；文物本体保存状态评估（残损状况、加改建程度）；文物环境要素保存现状评估（文物周边城市道路与水系格局、设施状况、植被绿化、安全隐患）</w:t>
      </w:r>
    </w:p>
    <w:p>
      <w:pPr>
        <w:widowControl/>
        <w:numPr>
          <w:ilvl w:val="0"/>
          <w:numId w:val="2"/>
        </w:numPr>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4</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价值</w:t>
            </w:r>
            <w:r>
              <w:rPr>
                <w:rFonts w:hint="eastAsia" w:ascii="SimSun" w:hAnsi="SimSun" w:eastAsia="SimSun" w:cs="SimSun"/>
                <w:color w:val="000000"/>
                <w:kern w:val="0"/>
                <w:szCs w:val="21"/>
              </w:rPr>
              <w:t>评估与</w:t>
            </w:r>
            <w:r>
              <w:rPr>
                <w:rFonts w:ascii="SimSun" w:hAnsi="SimSun" w:eastAsia="SimSun" w:cs="SimSun"/>
                <w:color w:val="000000"/>
                <w:kern w:val="0"/>
                <w:szCs w:val="21"/>
              </w:rPr>
              <w:t>保护设计理念</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2课时授课）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讲解价值评估的、真实性完整性评估的一般性方法；</w:t>
            </w:r>
            <w:r>
              <w:rPr>
                <w:rFonts w:hint="eastAsia" w:ascii="SimSun" w:hAnsi="SimSun" w:eastAsia="SimSun" w:cs="SimSun"/>
                <w:color w:val="000000"/>
                <w:kern w:val="0"/>
                <w:szCs w:val="21"/>
              </w:rPr>
              <w:t>提交测绘成果图纸和调研报告。基地内历史建筑价值评估与</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汇报。</w:t>
            </w:r>
          </w:p>
        </w:tc>
      </w:tr>
    </w:tbl>
    <w:p>
      <w:pPr>
        <w:widowControl/>
        <w:spacing w:before="156" w:beforeLines="50" w:after="156" w:afterLines="50"/>
        <w:ind w:firstLine="420" w:firstLineChars="200"/>
        <w:jc w:val="left"/>
        <w:rPr>
          <w:rFonts w:ascii="SimSun" w:hAnsi="SimSun" w:eastAsia="SimSun" w:cs="TimesNewRomanPSMT"/>
          <w:color w:val="000000"/>
          <w:kern w:val="0"/>
          <w:szCs w:val="21"/>
        </w:rPr>
      </w:pP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386"/>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老师讲授与</w:t>
      </w:r>
      <w:r>
        <w:rPr>
          <w:rFonts w:ascii="SimSun" w:hAnsi="SimSun" w:eastAsia="SimSun" w:cs="SimSun"/>
          <w:color w:val="000000"/>
          <w:kern w:val="0"/>
          <w:szCs w:val="21"/>
        </w:rPr>
        <w:t>课堂讨论</w:t>
      </w:r>
      <w:r>
        <w:rPr>
          <w:rFonts w:hint="eastAsia" w:ascii="SimSun" w:hAnsi="SimSun" w:eastAsia="SimSun" w:cs="SimSun"/>
          <w:color w:val="000000"/>
          <w:kern w:val="0"/>
          <w:szCs w:val="21"/>
          <w:lang w:eastAsia="zh-Hans"/>
        </w:rPr>
        <w:t>相结合</w:t>
      </w:r>
      <w:r>
        <w:rPr>
          <w:rFonts w:ascii="SimSun" w:hAnsi="SimSun" w:eastAsia="SimSun" w:cs="SimSun"/>
          <w:color w:val="000000"/>
          <w:kern w:val="0"/>
          <w:szCs w:val="21"/>
        </w:rPr>
        <w:t>。</w:t>
      </w:r>
      <w:r>
        <w:rPr>
          <w:rFonts w:hint="eastAsia" w:ascii="SimSun" w:hAnsi="SimSun" w:eastAsia="SimSun" w:cs="SimSun"/>
          <w:color w:val="000000"/>
          <w:kern w:val="0"/>
          <w:szCs w:val="21"/>
          <w:lang w:eastAsia="zh-Hans"/>
        </w:rPr>
        <w:t>采用探究式和提问式教学方式，</w:t>
      </w:r>
      <w:r>
        <w:rPr>
          <w:rFonts w:ascii="SimSun" w:hAnsi="SimSun" w:eastAsia="SimSun" w:cs="SimSun"/>
          <w:color w:val="000000"/>
          <w:kern w:val="0"/>
          <w:szCs w:val="21"/>
        </w:rPr>
        <w:t>通过学生陈述、研讨与辩论，教师</w:t>
      </w:r>
      <w:r>
        <w:rPr>
          <w:rFonts w:hint="eastAsia" w:ascii="SimSun" w:hAnsi="SimSun" w:eastAsia="SimSun" w:cs="SimSun"/>
          <w:color w:val="000000"/>
          <w:kern w:val="0"/>
          <w:szCs w:val="21"/>
          <w:lang w:eastAsia="zh-Hans"/>
        </w:rPr>
        <w:t>提问</w:t>
      </w:r>
      <w:r>
        <w:rPr>
          <w:rFonts w:ascii="SimSun" w:hAnsi="SimSun" w:eastAsia="SimSun" w:cs="SimSun"/>
          <w:color w:val="000000"/>
          <w:kern w:val="0"/>
          <w:szCs w:val="21"/>
        </w:rPr>
        <w:t>、点评的方式，</w:t>
      </w:r>
      <w:r>
        <w:rPr>
          <w:rFonts w:hint="eastAsia" w:ascii="SimSun" w:hAnsi="SimSun" w:eastAsia="SimSun" w:cs="SimSun"/>
          <w:color w:val="000000"/>
          <w:kern w:val="0"/>
          <w:szCs w:val="21"/>
          <w:lang w:eastAsia="zh-Hans"/>
        </w:rPr>
        <w:t>引导</w:t>
      </w:r>
      <w:r>
        <w:rPr>
          <w:rFonts w:ascii="SimSun" w:hAnsi="SimSun" w:eastAsia="SimSun" w:cs="SimSun"/>
          <w:color w:val="000000"/>
          <w:kern w:val="0"/>
          <w:szCs w:val="21"/>
        </w:rPr>
        <w:t>学生</w:t>
      </w:r>
      <w:r>
        <w:rPr>
          <w:rFonts w:hint="eastAsia" w:ascii="SimSun" w:hAnsi="SimSun" w:eastAsia="SimSun" w:cs="SimSun"/>
          <w:color w:val="000000"/>
          <w:kern w:val="0"/>
          <w:szCs w:val="21"/>
          <w:lang w:eastAsia="zh-Hans"/>
        </w:rPr>
        <w:t>对历史建筑的价值进行多层次的思考</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作业7</w:t>
      </w:r>
      <w:r>
        <w:rPr>
          <w:rFonts w:ascii="SimSun" w:hAnsi="SimSun" w:eastAsia="SimSun" w:cs="TimesNewRomanPSMT"/>
          <w:color w:val="000000"/>
          <w:kern w:val="0"/>
          <w:szCs w:val="21"/>
        </w:rPr>
        <w:t>:</w:t>
      </w:r>
      <w:r>
        <w:rPr>
          <w:rFonts w:hint="eastAsia" w:ascii="SimSun" w:hAnsi="SimSun" w:eastAsia="SimSun" w:cs="TimesNewRomanPSMT"/>
          <w:color w:val="000000"/>
          <w:kern w:val="0"/>
          <w:szCs w:val="21"/>
          <w:lang w:eastAsia="zh-Hans"/>
        </w:rPr>
        <w:t>现状分析与</w:t>
      </w:r>
      <w:r>
        <w:rPr>
          <w:rFonts w:ascii="SimSun" w:hAnsi="SimSun" w:eastAsia="SimSun" w:cs="TimesNewRomanPSMT"/>
          <w:color w:val="000000"/>
          <w:kern w:val="0"/>
          <w:szCs w:val="21"/>
        </w:rPr>
        <w:t>价值评估报告（word）。</w:t>
      </w:r>
    </w:p>
    <w:p>
      <w:pPr>
        <w:widowControl/>
        <w:spacing w:before="156" w:beforeLines="50" w:after="156" w:afterLines="50"/>
        <w:ind w:firstLine="386"/>
        <w:jc w:val="left"/>
        <w:rPr>
          <w:rFonts w:ascii="SimSun" w:hAnsi="SimSun" w:eastAsia="SimSun"/>
          <w:szCs w:val="21"/>
        </w:rPr>
      </w:pPr>
      <w:r>
        <w:rPr>
          <w:rFonts w:hint="eastAsia" w:ascii="SimSun" w:hAnsi="SimSun" w:eastAsia="SimSun" w:cs="TimesNewRomanPSMT"/>
          <w:color w:val="000000"/>
          <w:kern w:val="0"/>
          <w:szCs w:val="21"/>
        </w:rPr>
        <w:t>作业8</w:t>
      </w:r>
      <w:r>
        <w:rPr>
          <w:rFonts w:ascii="SimSun" w:hAnsi="SimSun" w:eastAsia="SimSun" w:cs="TimesNewRomanPSMT"/>
          <w:color w:val="000000"/>
          <w:kern w:val="0"/>
          <w:szCs w:val="21"/>
        </w:rPr>
        <w:t>:</w:t>
      </w:r>
      <w:r>
        <w:rPr>
          <w:rFonts w:ascii="SimSun" w:hAnsi="SimSun" w:eastAsia="SimSun"/>
          <w:szCs w:val="21"/>
        </w:rPr>
        <w:t xml:space="preserve"> 保护</w:t>
      </w:r>
      <w:r>
        <w:rPr>
          <w:rFonts w:hint="eastAsia" w:ascii="SimSun" w:hAnsi="SimSun" w:eastAsia="SimSun"/>
          <w:szCs w:val="21"/>
        </w:rPr>
        <w:t>设计</w:t>
      </w:r>
      <w:r>
        <w:rPr>
          <w:rFonts w:ascii="SimSun" w:hAnsi="SimSun" w:eastAsia="SimSun"/>
          <w:szCs w:val="21"/>
        </w:rPr>
        <w:t>保护</w:t>
      </w:r>
      <w:r>
        <w:rPr>
          <w:rFonts w:hint="eastAsia" w:ascii="SimSun" w:hAnsi="SimSun" w:eastAsia="SimSun"/>
          <w:szCs w:val="21"/>
        </w:rPr>
        <w:t>理念与设计概念（p</w:t>
      </w:r>
      <w:r>
        <w:rPr>
          <w:rFonts w:ascii="SimSun" w:hAnsi="SimSun" w:eastAsia="SimSun"/>
          <w:szCs w:val="21"/>
        </w:rPr>
        <w:t>pt</w:t>
      </w:r>
      <w:r>
        <w:rPr>
          <w:rFonts w:hint="eastAsia" w:ascii="SimSun" w:hAnsi="SimSun" w:eastAsia="SimSun"/>
          <w:szCs w:val="21"/>
        </w:rPr>
        <w:t>）。</w:t>
      </w:r>
    </w:p>
    <w:p>
      <w:pPr>
        <w:widowControl/>
        <w:spacing w:before="156" w:beforeLines="50" w:after="156" w:afterLines="50"/>
        <w:ind w:firstLine="420"/>
        <w:jc w:val="left"/>
        <w:rPr>
          <w:rFonts w:ascii="SimSun" w:hAnsi="SimSun" w:eastAsia="SimSun" w:cs="SimSun"/>
          <w:color w:val="000000"/>
          <w:kern w:val="0"/>
          <w:szCs w:val="21"/>
        </w:rPr>
      </w:pPr>
      <w:r>
        <w:rPr>
          <w:rFonts w:hint="eastAsia" w:ascii="SimHei" w:hAnsi="SimHei" w:eastAsia="SimHei" w:cs="Times New Roman"/>
          <w:b/>
          <w:sz w:val="24"/>
          <w:szCs w:val="24"/>
          <w:lang w:eastAsia="zh-Hans"/>
        </w:rPr>
        <w:t>模块三：保护修缮与活化再生设计（</w:t>
      </w:r>
      <w:r>
        <w:rPr>
          <w:rFonts w:ascii="SimHei" w:hAnsi="SimHei" w:eastAsia="SimHei" w:cs="Times New Roman"/>
          <w:b/>
          <w:sz w:val="24"/>
          <w:szCs w:val="24"/>
          <w:lang w:eastAsia="zh-Hans"/>
        </w:rPr>
        <w:t>5-8</w:t>
      </w:r>
      <w:r>
        <w:rPr>
          <w:rFonts w:hint="eastAsia" w:ascii="SimHei" w:hAnsi="SimHei" w:eastAsia="SimHei" w:cs="Times New Roman"/>
          <w:b/>
          <w:sz w:val="24"/>
          <w:szCs w:val="24"/>
          <w:lang w:eastAsia="zh-Hans"/>
        </w:rPr>
        <w:t>周）</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1</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基于</w:t>
      </w:r>
      <w:r>
        <w:rPr>
          <w:rFonts w:ascii="SimSun" w:hAnsi="SimSun" w:eastAsia="SimSun" w:cs="SimSun"/>
          <w:color w:val="000000"/>
          <w:kern w:val="0"/>
          <w:szCs w:val="21"/>
        </w:rPr>
        <w:t>现场调研、</w:t>
      </w:r>
      <w:r>
        <w:rPr>
          <w:rFonts w:hint="eastAsia" w:ascii="SimSun" w:hAnsi="SimSun" w:eastAsia="SimSun" w:cs="SimSun"/>
          <w:color w:val="000000"/>
          <w:kern w:val="0"/>
          <w:szCs w:val="21"/>
          <w:lang w:eastAsia="zh-Hans"/>
        </w:rPr>
        <w:t>基础研究、</w:t>
      </w:r>
      <w:r>
        <w:rPr>
          <w:rFonts w:ascii="SimSun" w:hAnsi="SimSun" w:eastAsia="SimSun" w:cs="SimSun"/>
          <w:color w:val="000000"/>
          <w:kern w:val="0"/>
          <w:szCs w:val="21"/>
        </w:rPr>
        <w:t>价值评估提出基本设计概念。理解当地建筑结构、构造、材料、工艺等问题，</w:t>
      </w:r>
      <w:r>
        <w:rPr>
          <w:rFonts w:hint="eastAsia" w:ascii="SimSun" w:hAnsi="SimSun" w:eastAsia="SimSun" w:cs="SimSun"/>
          <w:color w:val="000000"/>
          <w:kern w:val="0"/>
          <w:szCs w:val="21"/>
          <w:lang w:eastAsia="zh-Hans"/>
        </w:rPr>
        <w:t>针对建筑的病理，利用当地的营造和修缮技术传统，选择相应的修缮技术。明确和完善设计的逻辑性，对重点技术环节进行深化设计，完成主要结构构造节点的设计。</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如何结合前期价值判断进行保护方案的制定，让学生理解保护设计与现代建筑设计的区别，体会历史建筑保护对于延续城市历史文脉的重要意义；对建筑特征要素进行识别，明确不同要素所承载的历史信息的价值，从而制定有层次的保护方案；结合建筑形制与工艺的课程内容，查阅当地修缮技术，进行恰当的技术选择。</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3.</w:t>
      </w: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5</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保护与再生</w:t>
            </w:r>
            <w:r>
              <w:rPr>
                <w:rFonts w:hint="eastAsia" w:ascii="SimSun" w:hAnsi="SimSun" w:eastAsia="SimSun" w:cs="SimSun"/>
                <w:color w:val="000000"/>
                <w:kern w:val="0"/>
                <w:szCs w:val="21"/>
                <w:lang w:eastAsia="zh-Hans"/>
              </w:rPr>
              <w:t>设计</w:t>
            </w:r>
            <w:r>
              <w:rPr>
                <w:rFonts w:hint="eastAsia" w:ascii="SimSun" w:hAnsi="SimSun" w:eastAsia="SimSun" w:cs="SimSun"/>
                <w:color w:val="000000"/>
                <w:kern w:val="0"/>
                <w:szCs w:val="21"/>
              </w:rPr>
              <w:t xml:space="preserve">概念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2课时授课）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（1）保护原则与基本概念；</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（2）建筑的总平、平面与立面、剖面图纸；</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（3）分析图与三维表达、模型照片；</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4</w:t>
            </w:r>
            <w:r>
              <w:rPr>
                <w:rFonts w:hint="eastAsia" w:ascii="SimSun" w:hAnsi="SimSun" w:eastAsia="SimSun" w:cs="SimSun"/>
                <w:color w:val="000000"/>
                <w:kern w:val="0"/>
                <w:szCs w:val="21"/>
              </w:rPr>
              <w:t>）有助于表达概念的分析图（交通、功能、概念、过程、空间等等）</w:t>
            </w:r>
            <w:r>
              <w:rPr>
                <w:rFonts w:hint="eastAsia" w:ascii="SimSun" w:hAnsi="SimSun" w:eastAsia="SimSun" w:cs="SimSun"/>
                <w:color w:val="000000"/>
                <w:kern w:val="0"/>
                <w:szCs w:val="21"/>
                <w:lang w:eastAsia="zh-Hans"/>
              </w:rPr>
              <w:t>。</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技术设计</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5104" w:type="dxa"/>
            <w:tcBorders>
              <w:top w:val="nil"/>
              <w:left w:val="nil"/>
              <w:bottom w:val="single" w:color="auto" w:sz="4" w:space="0"/>
              <w:right w:val="single" w:color="auto" w:sz="4" w:space="0"/>
            </w:tcBorders>
            <w:shd w:val="clear" w:color="auto" w:fill="auto"/>
            <w:vAlign w:val="center"/>
          </w:tcPr>
          <w:p>
            <w:pPr>
              <w:numPr>
                <w:ilvl w:val="0"/>
                <w:numId w:val="3"/>
              </w:numPr>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保护修缮技术选择；</w:t>
            </w:r>
          </w:p>
          <w:p>
            <w:pPr>
              <w:numPr>
                <w:ilvl w:val="0"/>
                <w:numId w:val="3"/>
              </w:numPr>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置入结构的重点结构选型。</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7</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保护与再生设计深化</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2课时授课）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1</w:t>
            </w:r>
            <w:r>
              <w:rPr>
                <w:rFonts w:hint="eastAsia" w:ascii="SimSun" w:hAnsi="SimSun" w:eastAsia="SimSun" w:cs="SimSun"/>
                <w:color w:val="000000"/>
                <w:kern w:val="0"/>
                <w:szCs w:val="21"/>
              </w:rPr>
              <w:t>）基于设计概念的保护与再利用重点设计（图纸类型自定）；</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2</w:t>
            </w:r>
            <w:r>
              <w:rPr>
                <w:rFonts w:hint="eastAsia" w:ascii="SimSun" w:hAnsi="SimSun" w:eastAsia="SimSun" w:cs="SimSun"/>
                <w:color w:val="000000"/>
                <w:kern w:val="0"/>
                <w:szCs w:val="21"/>
              </w:rPr>
              <w:t>）基于设计概念的局部空间重点设计（平面、室内展开立面、渲染）；</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3</w:t>
            </w:r>
            <w:r>
              <w:rPr>
                <w:rFonts w:hint="eastAsia" w:ascii="SimSun" w:hAnsi="SimSun" w:eastAsia="SimSun" w:cs="SimSun"/>
                <w:color w:val="000000"/>
                <w:kern w:val="0"/>
                <w:szCs w:val="21"/>
              </w:rPr>
              <w:t>）保护与再利用的重点设计；</w:t>
            </w:r>
          </w:p>
          <w:p>
            <w:pPr>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4</w:t>
            </w:r>
            <w:r>
              <w:rPr>
                <w:rFonts w:hint="eastAsia" w:ascii="SimSun" w:hAnsi="SimSun" w:eastAsia="SimSun" w:cs="SimSun"/>
                <w:color w:val="000000"/>
                <w:kern w:val="0"/>
                <w:szCs w:val="21"/>
              </w:rPr>
              <w:t>）局部空间的重点设计。</w:t>
            </w:r>
          </w:p>
        </w:tc>
      </w:tr>
      <w:tr>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保护与再生设计表达</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4</w:t>
            </w:r>
          </w:p>
        </w:tc>
        <w:tc>
          <w:tcPr>
            <w:tcW w:w="5104" w:type="dxa"/>
            <w:tcBorders>
              <w:top w:val="single" w:color="auto" w:sz="4" w:space="0"/>
              <w:left w:val="nil"/>
              <w:bottom w:val="single" w:color="auto" w:sz="4" w:space="0"/>
              <w:right w:val="single" w:color="auto" w:sz="4" w:space="0"/>
            </w:tcBorders>
            <w:shd w:val="clear" w:color="auto" w:fill="auto"/>
            <w:vAlign w:val="center"/>
          </w:tcPr>
          <w:p>
            <w:pPr>
              <w:rPr>
                <w:rFonts w:ascii="SimSun" w:hAnsi="SimSun" w:eastAsia="SimSun" w:cs="SimSun"/>
                <w:b/>
                <w:bCs/>
                <w:color w:val="000000"/>
                <w:kern w:val="0"/>
                <w:szCs w:val="21"/>
                <w:lang w:eastAsia="zh-Hans"/>
              </w:rPr>
            </w:pPr>
            <w:r>
              <w:rPr>
                <w:rFonts w:hint="eastAsia" w:ascii="SimSun" w:hAnsi="SimSun" w:eastAsia="SimSun" w:cs="SimSun"/>
                <w:color w:val="000000"/>
                <w:kern w:val="0"/>
                <w:szCs w:val="21"/>
                <w:lang w:eastAsia="zh-Hans"/>
              </w:rPr>
              <w:t>正图排版设计</w:t>
            </w:r>
          </w:p>
        </w:tc>
      </w:tr>
    </w:tbl>
    <w:p>
      <w:pPr>
        <w:widowControl/>
        <w:spacing w:before="156" w:beforeLines="50" w:after="156" w:afterLines="50"/>
        <w:jc w:val="left"/>
        <w:rPr>
          <w:rFonts w:ascii="SimSun" w:hAnsi="SimSun" w:eastAsia="SimSun" w:cs="TimesNewRomanPSMT"/>
          <w:color w:val="000000"/>
          <w:kern w:val="0"/>
          <w:szCs w:val="21"/>
        </w:rPr>
      </w:pP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lang w:eastAsia="zh-Hans"/>
        </w:rPr>
      </w:pPr>
      <w:r>
        <w:rPr>
          <w:rFonts w:ascii="SimSun" w:hAnsi="SimSun" w:eastAsia="SimSun" w:cs="SimSun"/>
          <w:color w:val="000000"/>
          <w:kern w:val="0"/>
          <w:szCs w:val="21"/>
        </w:rPr>
        <w:t>采用课堂讨论</w:t>
      </w:r>
      <w:r>
        <w:rPr>
          <w:rFonts w:hint="eastAsia" w:ascii="SimSun" w:hAnsi="SimSun" w:eastAsia="SimSun" w:cs="SimSun"/>
          <w:color w:val="000000"/>
          <w:kern w:val="0"/>
          <w:szCs w:val="21"/>
          <w:lang w:eastAsia="zh-Hans"/>
        </w:rPr>
        <w:t>、定期汇报、</w:t>
      </w:r>
      <w:r>
        <w:rPr>
          <w:rFonts w:ascii="SimSun" w:hAnsi="SimSun" w:eastAsia="SimSun" w:cs="SimSun"/>
          <w:color w:val="000000"/>
          <w:kern w:val="0"/>
          <w:szCs w:val="21"/>
        </w:rPr>
        <w:t>教师一对一辅导</w:t>
      </w:r>
      <w:r>
        <w:rPr>
          <w:rFonts w:hint="eastAsia" w:ascii="SimSun" w:hAnsi="SimSun" w:eastAsia="SimSun" w:cs="SimSun"/>
          <w:color w:val="000000"/>
          <w:kern w:val="0"/>
          <w:szCs w:val="21"/>
          <w:lang w:eastAsia="zh-Hans"/>
        </w:rPr>
        <w:t>的方式。通过同学的讨论相互指出不足，激发创造灵感，老师</w:t>
      </w:r>
      <w:r>
        <w:rPr>
          <w:rFonts w:ascii="SimSun" w:hAnsi="SimSun" w:eastAsia="SimSun" w:cs="SimSun"/>
          <w:color w:val="000000"/>
          <w:kern w:val="0"/>
          <w:szCs w:val="21"/>
        </w:rPr>
        <w:t>帮助同学确立设计构思，</w:t>
      </w:r>
      <w:r>
        <w:rPr>
          <w:rFonts w:hint="eastAsia" w:ascii="SimSun" w:hAnsi="SimSun" w:eastAsia="SimSun" w:cs="SimSun"/>
          <w:color w:val="000000"/>
          <w:kern w:val="0"/>
          <w:szCs w:val="21"/>
          <w:lang w:eastAsia="zh-Hans"/>
        </w:rPr>
        <w:t>并纠正设计思路，保证设计在历史建筑保护的框架之下进行，帮助同学建立起基础研究与保护设计方案的逻辑性。</w:t>
      </w:r>
    </w:p>
    <w:p>
      <w:pPr>
        <w:widowControl/>
        <w:numPr>
          <w:ilvl w:val="0"/>
          <w:numId w:val="4"/>
        </w:numPr>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教学评价</w:t>
      </w:r>
    </w:p>
    <w:p>
      <w:pPr>
        <w:widowControl/>
        <w:spacing w:before="156" w:beforeLines="50" w:after="156" w:afterLines="50"/>
        <w:ind w:firstLine="42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作业9</w:t>
      </w:r>
      <w:r>
        <w:rPr>
          <w:rFonts w:ascii="SimSun" w:hAnsi="SimSun" w:eastAsia="SimSun" w:cs="TimesNewRomanPSMT"/>
          <w:color w:val="000000"/>
          <w:kern w:val="0"/>
          <w:szCs w:val="21"/>
        </w:rPr>
        <w:t>:</w:t>
      </w:r>
      <w:r>
        <w:rPr>
          <w:rFonts w:ascii="SimSun" w:hAnsi="SimSun" w:eastAsia="SimSun"/>
          <w:szCs w:val="21"/>
        </w:rPr>
        <w:t xml:space="preserve"> 设计概念与初步方案</w:t>
      </w:r>
      <w:r>
        <w:rPr>
          <w:rFonts w:hint="eastAsia" w:ascii="SimSun" w:hAnsi="SimSun" w:eastAsia="SimSun"/>
          <w:szCs w:val="21"/>
        </w:rPr>
        <w:t>（</w:t>
      </w:r>
      <w:r>
        <w:rPr>
          <w:rFonts w:ascii="SimSun" w:hAnsi="SimSun" w:eastAsia="SimSun"/>
          <w:szCs w:val="21"/>
        </w:rPr>
        <w:t>ppt</w:t>
      </w:r>
      <w:r>
        <w:rPr>
          <w:rFonts w:hint="eastAsia" w:ascii="SimSun" w:hAnsi="SimSun" w:eastAsia="SimSun"/>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作业10:</w:t>
      </w:r>
      <w:r>
        <w:rPr>
          <w:rFonts w:hint="eastAsia" w:ascii="SimSun" w:hAnsi="SimSun" w:eastAsia="SimSun"/>
          <w:szCs w:val="21"/>
        </w:rPr>
        <w:t xml:space="preserve"> </w:t>
      </w:r>
      <w:r>
        <w:rPr>
          <w:rFonts w:ascii="SimSun" w:hAnsi="SimSun" w:eastAsia="SimSun" w:cs="TimesNewRomanPSMT"/>
          <w:color w:val="000000"/>
          <w:kern w:val="0"/>
          <w:szCs w:val="21"/>
        </w:rPr>
        <w:t>一草方案（ppt）。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作业11:</w:t>
      </w:r>
      <w:r>
        <w:rPr>
          <w:rFonts w:hint="eastAsia" w:ascii="SimSun" w:hAnsi="SimSun" w:eastAsia="SimSun"/>
          <w:szCs w:val="21"/>
        </w:rPr>
        <w:t xml:space="preserve"> </w:t>
      </w:r>
      <w:r>
        <w:rPr>
          <w:rFonts w:ascii="SimSun" w:hAnsi="SimSun" w:eastAsia="SimSun" w:cs="TimesNewRomanPSMT"/>
          <w:color w:val="000000"/>
          <w:kern w:val="0"/>
          <w:szCs w:val="21"/>
        </w:rPr>
        <w:t>二草方案（ppt）。</w:t>
      </w:r>
    </w:p>
    <w:p>
      <w:pPr>
        <w:widowControl/>
        <w:spacing w:before="156" w:beforeLines="50" w:after="156" w:afterLines="50"/>
        <w:ind w:firstLine="42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作业12:</w:t>
      </w:r>
      <w:r>
        <w:rPr>
          <w:rFonts w:hint="eastAsia" w:ascii="SimSun" w:hAnsi="SimSun" w:eastAsia="SimSun"/>
          <w:szCs w:val="21"/>
        </w:rPr>
        <w:t xml:space="preserve"> </w:t>
      </w:r>
      <w:r>
        <w:rPr>
          <w:rFonts w:ascii="SimSun" w:hAnsi="SimSun" w:eastAsia="SimSun" w:cs="TimesNewRomanPSMT"/>
          <w:color w:val="000000"/>
          <w:kern w:val="0"/>
          <w:szCs w:val="21"/>
        </w:rPr>
        <w:t>正草方案（ppt）。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作业13:技术深化/效果图（ppt，1张大效果图）。</w:t>
      </w:r>
    </w:p>
    <w:p>
      <w:pPr>
        <w:widowControl/>
        <w:spacing w:before="156" w:beforeLines="50" w:after="156" w:afterLines="50"/>
        <w:ind w:firstLine="42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作业14:平面正图+排版设计小样（ppt）。</w:t>
      </w:r>
    </w:p>
    <w:p>
      <w:pPr>
        <w:widowControl/>
        <w:spacing w:before="156" w:beforeLines="50" w:after="156" w:afterLines="50"/>
        <w:ind w:firstLine="562" w:firstLineChars="200"/>
        <w:jc w:val="left"/>
      </w:pPr>
      <w:r>
        <w:rPr>
          <w:rFonts w:hint="eastAsia" w:ascii="SimHei" w:hAnsi="SimHei" w:eastAsia="SimHei"/>
          <w:b/>
          <w:sz w:val="28"/>
          <w:szCs w:val="28"/>
        </w:rPr>
        <w:t>四、学时分配</w:t>
      </w:r>
      <w:r>
        <w:rPr>
          <w:rFonts w:hint="eastAsia" w:ascii="SimSun" w:hAnsi="SimSun" w:eastAsia="SimSun"/>
          <w:szCs w:val="21"/>
        </w:rPr>
        <w:t>（四号黑体）</w:t>
      </w:r>
    </w:p>
    <w:p>
      <w:pPr>
        <w:widowControl/>
        <w:spacing w:before="156" w:beforeLines="50" w:after="156" w:afterLines="50"/>
        <w:jc w:val="center"/>
        <w:rPr>
          <w:rFonts w:ascii="SimHei" w:hAnsi="SimHei" w:eastAsia="SimHei"/>
          <w:b/>
          <w:sz w:val="24"/>
          <w:szCs w:val="24"/>
        </w:rPr>
      </w:pPr>
      <w:r>
        <w:rPr>
          <w:rFonts w:hint="eastAsia" w:ascii="SimSun" w:hAnsi="SimSun" w:eastAsia="SimSun"/>
          <w:b/>
          <w:szCs w:val="21"/>
        </w:rPr>
        <w:t>表2：各章节的具体内容和学时分配表</w:t>
      </w:r>
      <w:r>
        <w:rPr>
          <w:rFonts w:hint="eastAsia" w:ascii="SimSun" w:hAnsi="SimSun" w:eastAsia="SimSun"/>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766"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模块一</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历史研究与现状分析</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模块二</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价值分析与保护设计理念</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模块三</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保护修缮与活化再生设计</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期末答辩</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公开评图</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总计</w:t>
            </w:r>
          </w:p>
        </w:tc>
        <w:tc>
          <w:tcPr>
            <w:tcW w:w="5531" w:type="dxa"/>
            <w:gridSpan w:val="2"/>
            <w:vAlign w:val="center"/>
          </w:tcPr>
          <w:p>
            <w:pPr>
              <w:widowControl/>
              <w:spacing w:before="156" w:beforeLines="50" w:after="156" w:afterLines="50"/>
              <w:jc w:val="center"/>
              <w:rPr>
                <w:rFonts w:ascii="SimSun" w:hAnsi="SimSun" w:eastAsia="SimSun"/>
              </w:rPr>
            </w:pPr>
            <w:r>
              <w:rPr>
                <w:rFonts w:ascii="SimSun" w:hAnsi="SimSun" w:eastAsia="SimSun"/>
              </w:rPr>
              <w:t>63</w:t>
            </w:r>
          </w:p>
        </w:tc>
      </w:tr>
    </w:tbl>
    <w:p>
      <w:pPr>
        <w:widowControl/>
        <w:spacing w:before="156" w:beforeLines="50" w:after="156" w:afterLines="50"/>
        <w:ind w:firstLine="562" w:firstLineChars="200"/>
        <w:jc w:val="left"/>
      </w:pPr>
      <w:r>
        <w:rPr>
          <w:rFonts w:hint="eastAsia" w:ascii="SimHei" w:hAnsi="SimHei" w:eastAsia="SimHei"/>
          <w:b/>
          <w:sz w:val="28"/>
          <w:szCs w:val="28"/>
        </w:rPr>
        <w:t>五、教学进度</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6"/>
        <w:gridCol w:w="764"/>
        <w:gridCol w:w="846"/>
        <w:gridCol w:w="456"/>
        <w:gridCol w:w="2545"/>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76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84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254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2772"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第1周周二</w:t>
            </w:r>
          </w:p>
        </w:tc>
        <w:tc>
          <w:tcPr>
            <w:tcW w:w="764"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模块一：</w:t>
            </w:r>
            <w:r>
              <w:rPr>
                <w:rFonts w:ascii="SimSun" w:hAnsi="SimSun" w:eastAsia="SimSun"/>
                <w:szCs w:val="21"/>
              </w:rPr>
              <w:t>历史</w:t>
            </w:r>
            <w:r>
              <w:rPr>
                <w:rFonts w:hint="eastAsia" w:ascii="SimSun" w:hAnsi="SimSun" w:eastAsia="SimSun"/>
                <w:szCs w:val="21"/>
                <w:lang w:eastAsia="zh-Hans"/>
              </w:rPr>
              <w:t>研究</w:t>
            </w:r>
            <w:r>
              <w:rPr>
                <w:rFonts w:ascii="SimSun" w:hAnsi="SimSun" w:eastAsia="SimSun"/>
                <w:szCs w:val="21"/>
              </w:rPr>
              <w:t>与现状分析</w:t>
            </w: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资料搜集、初步调研</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lang w:eastAsia="zh-Hans"/>
              </w:rPr>
              <w:t>完成分组，</w:t>
            </w:r>
            <w:r>
              <w:rPr>
                <w:rFonts w:ascii="SimSun" w:hAnsi="SimSun" w:eastAsia="SimSun"/>
                <w:szCs w:val="21"/>
              </w:rPr>
              <w:t>每组</w:t>
            </w:r>
            <w:r>
              <w:rPr>
                <w:rFonts w:hint="eastAsia" w:ascii="SimSun" w:hAnsi="SimSun" w:eastAsia="SimSun"/>
                <w:szCs w:val="21"/>
                <w:lang w:eastAsia="zh-Hans"/>
              </w:rPr>
              <w:t>制定</w:t>
            </w:r>
            <w:r>
              <w:rPr>
                <w:rFonts w:ascii="SimSun" w:hAnsi="SimSun" w:eastAsia="SimSun"/>
                <w:szCs w:val="21"/>
              </w:rPr>
              <w:t>一份阶段性资料搜集表格</w:t>
            </w:r>
          </w:p>
        </w:tc>
        <w:tc>
          <w:tcPr>
            <w:tcW w:w="2772" w:type="dxa"/>
            <w:vAlign w:val="center"/>
          </w:tcPr>
          <w:p>
            <w:pPr>
              <w:widowControl/>
              <w:jc w:val="left"/>
              <w:rPr>
                <w:rFonts w:ascii="SimSun" w:hAnsi="SimSun" w:eastAsia="SimSun"/>
                <w:szCs w:val="21"/>
              </w:rPr>
            </w:pPr>
            <w:r>
              <w:rPr>
                <w:rFonts w:hint="eastAsia" w:ascii="SimSun" w:hAnsi="SimSun" w:eastAsia="SimSun"/>
                <w:szCs w:val="21"/>
              </w:rPr>
              <w:t>（1）理论讲授1</w:t>
            </w:r>
            <w:r>
              <w:rPr>
                <w:rFonts w:ascii="SimSun" w:hAnsi="SimSun" w:eastAsia="SimSun"/>
                <w:szCs w:val="21"/>
              </w:rPr>
              <w:t>:</w:t>
            </w:r>
            <w:r>
              <w:rPr>
                <w:rFonts w:hint="eastAsia" w:ascii="SimSun" w:hAnsi="SimSun" w:eastAsia="SimSun"/>
                <w:szCs w:val="21"/>
              </w:rPr>
              <w:t>任务书。</w:t>
            </w:r>
          </w:p>
          <w:p>
            <w:pPr>
              <w:widowControl/>
              <w:jc w:val="left"/>
              <w:rPr>
                <w:rFonts w:ascii="SimSun" w:hAnsi="SimSun" w:eastAsia="SimSun"/>
                <w:szCs w:val="21"/>
                <w:lang w:eastAsia="zh-Hans"/>
              </w:rPr>
            </w:pPr>
            <w:r>
              <w:rPr>
                <w:rFonts w:hint="eastAsia" w:ascii="SimSun" w:hAnsi="SimSun" w:eastAsia="SimSun"/>
                <w:szCs w:val="21"/>
              </w:rPr>
              <w:t>（2）理论讲授2</w:t>
            </w:r>
            <w:r>
              <w:rPr>
                <w:rFonts w:ascii="SimSun" w:hAnsi="SimSun" w:eastAsia="SimSun"/>
                <w:szCs w:val="21"/>
              </w:rPr>
              <w:t>:</w:t>
            </w:r>
            <w:r>
              <w:rPr>
                <w:rFonts w:hint="eastAsia" w:ascii="SimSun" w:hAnsi="SimSun" w:eastAsia="SimSun"/>
                <w:szCs w:val="21"/>
                <w:lang w:eastAsia="zh-Hans"/>
              </w:rPr>
              <w:t>测绘方法</w:t>
            </w:r>
          </w:p>
          <w:p>
            <w:pPr>
              <w:widowControl/>
              <w:jc w:val="left"/>
              <w:rPr>
                <w:rFonts w:ascii="SimSun" w:hAnsi="SimSun" w:eastAsia="SimSun"/>
                <w:szCs w:val="21"/>
              </w:rPr>
            </w:pPr>
            <w:r>
              <w:rPr>
                <w:rFonts w:hint="eastAsia" w:ascii="SimSun" w:hAnsi="SimSun" w:eastAsia="SimSun"/>
                <w:szCs w:val="21"/>
                <w:lang w:eastAsia="zh-Hans"/>
              </w:rPr>
              <w:t>（</w:t>
            </w:r>
            <w:r>
              <w:rPr>
                <w:rFonts w:ascii="SimSun" w:hAnsi="SimSun" w:eastAsia="SimSun"/>
                <w:szCs w:val="21"/>
                <w:lang w:eastAsia="zh-Hans"/>
              </w:rPr>
              <w:t>3</w:t>
            </w:r>
            <w:r>
              <w:rPr>
                <w:rFonts w:hint="eastAsia" w:ascii="SimSun" w:hAnsi="SimSun" w:eastAsia="SimSun"/>
                <w:szCs w:val="21"/>
                <w:lang w:eastAsia="zh-Hans"/>
              </w:rPr>
              <w:t>）文献查阅及口述史</w:t>
            </w:r>
            <w:r>
              <w:rPr>
                <w:rFonts w:hint="eastAsia" w:ascii="SimSun" w:hAnsi="SimSun" w:eastAsia="SimSun"/>
                <w:szCs w:val="21"/>
              </w:rPr>
              <w:t>资料搜集方法。</w:t>
            </w:r>
          </w:p>
          <w:p>
            <w:pPr>
              <w:widowControl/>
              <w:jc w:val="left"/>
              <w:rPr>
                <w:rFonts w:ascii="SimSun" w:hAnsi="SimSun" w:eastAsia="SimSun"/>
                <w:szCs w:val="21"/>
              </w:rPr>
            </w:pPr>
            <w:r>
              <w:rPr>
                <w:rFonts w:hint="eastAsia" w:ascii="SimSun" w:hAnsi="SimSun" w:eastAsia="SimSun"/>
                <w:szCs w:val="21"/>
              </w:rPr>
              <w:t>（4）</w:t>
            </w:r>
            <w:r>
              <w:rPr>
                <w:rFonts w:ascii="SimSun" w:hAnsi="SimSun" w:eastAsia="SimSun"/>
                <w:szCs w:val="21"/>
              </w:rPr>
              <w:t>各小组开始进行</w:t>
            </w:r>
            <w:r>
              <w:rPr>
                <w:rFonts w:hint="eastAsia" w:ascii="SimSun" w:hAnsi="SimSun" w:eastAsia="SimSun"/>
                <w:szCs w:val="21"/>
              </w:rPr>
              <w:t>保护对象</w:t>
            </w:r>
            <w:r>
              <w:rPr>
                <w:rFonts w:ascii="SimSun" w:hAnsi="SimSun" w:eastAsia="SimSun"/>
                <w:szCs w:val="21"/>
              </w:rPr>
              <w:t>的历史资料搜索和整理，填入</w:t>
            </w:r>
            <w:r>
              <w:rPr>
                <w:rFonts w:hint="eastAsia" w:ascii="SimSun" w:hAnsi="SimSun" w:eastAsia="SimSun"/>
                <w:szCs w:val="21"/>
                <w:lang w:eastAsia="zh-Hans"/>
              </w:rPr>
              <w:t>资料搜集</w:t>
            </w:r>
            <w:r>
              <w:rPr>
                <w:rFonts w:ascii="SimSun" w:hAnsi="SimSun" w:eastAsia="SimSun"/>
                <w:szCs w:val="21"/>
              </w:rPr>
              <w:t>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第1周周五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现场测绘</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每个组交一份阶段性的</w:t>
            </w:r>
            <w:r>
              <w:rPr>
                <w:rFonts w:hint="eastAsia" w:ascii="SimSun" w:hAnsi="SimSun" w:eastAsia="SimSun"/>
                <w:szCs w:val="21"/>
              </w:rPr>
              <w:t>测稿（CAD打印，pdf格式）</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每个组提交：阶段性的资料搜集表格（word）</w:t>
            </w:r>
            <w:r>
              <w:rPr>
                <w:rFonts w:hint="eastAsia" w:ascii="SimSun" w:hAnsi="SimSun" w:eastAsia="SimSun"/>
                <w:szCs w:val="21"/>
              </w:rPr>
              <w:t>电子文件。</w:t>
            </w:r>
          </w:p>
          <w:p>
            <w:pPr>
              <w:widowControl/>
              <w:jc w:val="left"/>
              <w:rPr>
                <w:rFonts w:ascii="SimSun" w:hAnsi="SimSun" w:eastAsia="SimSun" w:cs="SimSun"/>
                <w:color w:val="000000"/>
                <w:kern w:val="0"/>
                <w:szCs w:val="21"/>
              </w:rPr>
            </w:pPr>
            <w:r>
              <w:rPr>
                <w:rFonts w:hint="eastAsia" w:ascii="SimSun" w:hAnsi="SimSun" w:eastAsia="SimSun"/>
                <w:szCs w:val="21"/>
              </w:rPr>
              <w:t>（2）现场讲授</w:t>
            </w:r>
            <w:r>
              <w:rPr>
                <w:rFonts w:ascii="SimSun" w:hAnsi="SimSun" w:eastAsia="SimSun"/>
                <w:szCs w:val="21"/>
              </w:rPr>
              <w:t>:</w:t>
            </w:r>
            <w:r>
              <w:rPr>
                <w:rFonts w:hint="eastAsia" w:ascii="SimSun" w:hAnsi="SimSun" w:eastAsia="SimSun" w:cs="SimSun"/>
                <w:color w:val="000000"/>
                <w:kern w:val="0"/>
                <w:szCs w:val="21"/>
              </w:rPr>
              <w:t xml:space="preserve"> 调研和测绘方法。</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（3）基地调研，拍照，现场测绘，回去后整理测稿。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spacing w:before="156" w:beforeLines="50" w:after="156" w:afterLines="50"/>
              <w:jc w:val="center"/>
              <w:rPr>
                <w:rFonts w:ascii="SimSun" w:hAnsi="SimSun" w:eastAsia="SimSun"/>
                <w:szCs w:val="21"/>
              </w:rPr>
            </w:pPr>
            <w:r>
              <w:rPr>
                <w:rFonts w:ascii="SimSun" w:hAnsi="SimSun" w:eastAsia="SimSun"/>
                <w:szCs w:val="21"/>
              </w:rPr>
              <w:t>2</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第2周周二</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测绘图整理</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测绘图整理文本（pdf）</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w:t>
            </w:r>
            <w:r>
              <w:rPr>
                <w:rFonts w:hint="eastAsia" w:ascii="SimSun" w:hAnsi="SimSun" w:eastAsia="SimSun"/>
                <w:szCs w:val="21"/>
              </w:rPr>
              <w:t>阶段性测稿</w:t>
            </w:r>
            <w:r>
              <w:rPr>
                <w:rFonts w:ascii="SimSun" w:hAnsi="SimSun" w:eastAsia="SimSun"/>
                <w:szCs w:val="21"/>
              </w:rPr>
              <w:t>（</w:t>
            </w:r>
            <w:r>
              <w:rPr>
                <w:rFonts w:hint="eastAsia" w:ascii="SimSun" w:hAnsi="SimSun" w:eastAsia="SimSun"/>
                <w:szCs w:val="21"/>
              </w:rPr>
              <w:t>CAD打印，</w:t>
            </w:r>
            <w:r>
              <w:rPr>
                <w:rFonts w:ascii="SimSun" w:hAnsi="SimSun" w:eastAsia="SimSun"/>
                <w:szCs w:val="21"/>
              </w:rPr>
              <w:t>pdf</w:t>
            </w:r>
            <w:r>
              <w:rPr>
                <w:rFonts w:hint="eastAsia" w:ascii="SimSun" w:hAnsi="SimSun" w:eastAsia="SimSun"/>
                <w:szCs w:val="21"/>
              </w:rPr>
              <w:t>格式</w:t>
            </w:r>
            <w:r>
              <w:rPr>
                <w:rFonts w:ascii="SimSun" w:hAnsi="SimSun" w:eastAsia="SimSun"/>
                <w:szCs w:val="21"/>
              </w:rPr>
              <w: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（2）理论课：测绘图</w:t>
            </w:r>
            <w:r>
              <w:rPr>
                <w:rFonts w:hint="eastAsia" w:ascii="SimSun" w:hAnsi="SimSun" w:eastAsia="SimSun"/>
                <w:szCs w:val="21"/>
                <w:lang w:eastAsia="zh-Hans"/>
              </w:rPr>
              <w:t>制度规范</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w:t>
            </w:r>
            <w:r>
              <w:rPr>
                <w:rFonts w:ascii="SimSun" w:hAnsi="SimSun" w:eastAsia="SimSun"/>
                <w:szCs w:val="21"/>
              </w:rPr>
              <w:t>3</w:t>
            </w:r>
            <w:r>
              <w:rPr>
                <w:rFonts w:hint="eastAsia" w:ascii="SimSun" w:hAnsi="SimSun" w:eastAsia="SimSun"/>
                <w:szCs w:val="21"/>
              </w:rPr>
              <w:t>）</w:t>
            </w:r>
            <w:r>
              <w:rPr>
                <w:rFonts w:ascii="SimSun" w:hAnsi="SimSun" w:eastAsia="SimSun"/>
                <w:szCs w:val="21"/>
              </w:rPr>
              <w:t>各组继续进行历史资料搜集和整理，完善资料搜集表格。</w:t>
            </w:r>
          </w:p>
          <w:p>
            <w:pPr>
              <w:widowControl/>
              <w:jc w:val="left"/>
              <w:rPr>
                <w:rFonts w:ascii="SimSun" w:hAnsi="SimSun" w:eastAsia="SimSun"/>
                <w:szCs w:val="21"/>
              </w:rPr>
            </w:pPr>
            <w:r>
              <w:rPr>
                <w:rFonts w:ascii="SimSun" w:hAnsi="SimSun" w:eastAsia="SimSun"/>
                <w:szCs w:val="21"/>
              </w:rPr>
              <w:t>（4）比对CAD测绘图和现场照片研究建筑现状，并整理一套</w:t>
            </w:r>
            <w:r>
              <w:rPr>
                <w:rFonts w:hint="eastAsia" w:ascii="SimSun" w:hAnsi="SimSun" w:eastAsia="SimSun"/>
                <w:szCs w:val="21"/>
              </w:rPr>
              <w:t>保护对象</w:t>
            </w:r>
            <w:r>
              <w:rPr>
                <w:rFonts w:ascii="SimSun" w:hAnsi="SimSun" w:eastAsia="SimSun"/>
                <w:szCs w:val="21"/>
              </w:rPr>
              <w:t>测绘图文本（pdf格式）。</w:t>
            </w:r>
          </w:p>
          <w:p>
            <w:pPr>
              <w:widowControl/>
              <w:jc w:val="left"/>
              <w:rPr>
                <w:rFonts w:ascii="SimSun" w:hAnsi="SimSun" w:eastAsia="SimSun"/>
                <w:szCs w:val="21"/>
              </w:rPr>
            </w:pPr>
            <w:r>
              <w:rPr>
                <w:rFonts w:hint="eastAsia" w:ascii="SimSun" w:hAnsi="SimSun" w:eastAsia="SimSun"/>
                <w:szCs w:val="21"/>
              </w:rPr>
              <w:t>（4）</w:t>
            </w:r>
            <w:r>
              <w:rPr>
                <w:rFonts w:ascii="SimSun" w:hAnsi="SimSun" w:eastAsia="SimSun"/>
                <w:szCs w:val="21"/>
              </w:rPr>
              <w:t>学生与老师交流答疑。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第2周周五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历史信息整合与分析·建模</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历史信息整合与分析ppt</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每组提交：测绘图整理文本（pdf）</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（2）理论讲授：</w:t>
            </w:r>
            <w:r>
              <w:rPr>
                <w:rFonts w:ascii="SimSun" w:hAnsi="SimSun" w:eastAsia="SimSun"/>
                <w:szCs w:val="21"/>
              </w:rPr>
              <w:t>历史信息整合与分析</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各小组进行历史研究，并开始建SU现状模型（第3周周二上课时应该完成）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第3周周二</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专题研究</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rPr>
              <w:t>阶段性</w:t>
            </w:r>
            <w:r>
              <w:rPr>
                <w:rFonts w:ascii="SimSun" w:hAnsi="SimSun" w:eastAsia="SimSun"/>
                <w:szCs w:val="21"/>
              </w:rPr>
              <w:t>专题研究ppt（建议页少但分析图/图表质量高），内含页SU模型截图</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每组按时交历史信息整合与分析ppt</w:t>
            </w:r>
            <w:r>
              <w:rPr>
                <w:rFonts w:hint="eastAsia" w:ascii="SimSun" w:hAnsi="SimSun" w:eastAsia="SimSun"/>
                <w:szCs w:val="21"/>
              </w:rPr>
              <w:t>电子文件。</w:t>
            </w:r>
          </w:p>
          <w:p>
            <w:pPr>
              <w:widowControl/>
              <w:jc w:val="left"/>
              <w:rPr>
                <w:rFonts w:ascii="SimSun" w:hAnsi="SimSun" w:eastAsia="SimSun"/>
                <w:b/>
                <w:bCs/>
                <w:szCs w:val="21"/>
              </w:rPr>
            </w:pPr>
            <w:r>
              <w:rPr>
                <w:rFonts w:hint="eastAsia" w:ascii="SimSun" w:hAnsi="SimSun" w:eastAsia="SimSun"/>
                <w:szCs w:val="21"/>
              </w:rPr>
              <w:t>（2）</w:t>
            </w:r>
            <w:r>
              <w:rPr>
                <w:rFonts w:ascii="SimSun" w:hAnsi="SimSun" w:eastAsia="SimSun"/>
                <w:szCs w:val="21"/>
              </w:rPr>
              <w:t>理论课：测绘图点评+专题研究</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各组根据要求，继续进行专题研究ppt制作；继续完成SU模型制作；老师查看历史信息整合与分析ppt，给各组提出指导建议</w:t>
            </w:r>
            <w:r>
              <w:rPr>
                <w:rFonts w:hint="eastAsia" w:ascii="SimSun" w:hAnsi="SimSun" w:eastAsia="SimSu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第3周周五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专题研究深化</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b/>
                <w:bCs/>
                <w:szCs w:val="21"/>
              </w:rPr>
            </w:pPr>
            <w:r>
              <w:rPr>
                <w:rFonts w:hint="eastAsia" w:ascii="SimSun" w:hAnsi="SimSun" w:eastAsia="SimSun"/>
                <w:szCs w:val="21"/>
                <w:lang w:eastAsia="zh-Hans"/>
              </w:rPr>
              <w:t>制作</w:t>
            </w:r>
            <w:r>
              <w:rPr>
                <w:rFonts w:hint="eastAsia" w:ascii="SimSun" w:hAnsi="SimSun" w:eastAsia="SimSun"/>
                <w:szCs w:val="21"/>
              </w:rPr>
              <w:t>专题研究</w:t>
            </w:r>
            <w:r>
              <w:rPr>
                <w:rFonts w:ascii="SimSun" w:hAnsi="SimSun" w:eastAsia="SimSun"/>
                <w:szCs w:val="21"/>
              </w:rPr>
              <w:t>汇报</w:t>
            </w:r>
            <w:r>
              <w:rPr>
                <w:rFonts w:hint="eastAsia" w:ascii="SimSun" w:hAnsi="SimSun" w:eastAsia="SimSun"/>
                <w:szCs w:val="21"/>
              </w:rPr>
              <w:t>（</w:t>
            </w:r>
            <w:r>
              <w:rPr>
                <w:rFonts w:ascii="SimSun" w:hAnsi="SimSun" w:eastAsia="SimSun"/>
                <w:szCs w:val="21"/>
              </w:rPr>
              <w:t>ppt</w:t>
            </w:r>
            <w:r>
              <w:rPr>
                <w:rFonts w:hint="eastAsia" w:ascii="SimSun" w:hAnsi="SimSun" w:eastAsia="SimSun"/>
                <w:szCs w:val="21"/>
              </w:rPr>
              <w:t>）</w:t>
            </w:r>
          </w:p>
          <w:p>
            <w:pPr>
              <w:widowControl/>
              <w:jc w:val="left"/>
              <w:rPr>
                <w:rFonts w:ascii="SimSun" w:hAnsi="SimSun" w:eastAsia="SimSun"/>
                <w:szCs w:val="21"/>
                <w:lang w:eastAsia="zh-Hans"/>
              </w:rPr>
            </w:pPr>
            <w:r>
              <w:rPr>
                <w:rFonts w:hint="eastAsia" w:ascii="SimSun" w:hAnsi="SimSun" w:eastAsia="SimSun"/>
                <w:szCs w:val="21"/>
                <w:lang w:eastAsia="zh-Hans"/>
              </w:rPr>
              <w:t>要求：</w:t>
            </w:r>
          </w:p>
          <w:p>
            <w:pPr>
              <w:widowControl/>
              <w:jc w:val="left"/>
              <w:rPr>
                <w:rFonts w:ascii="SimSun" w:hAnsi="SimSun" w:eastAsia="SimSun"/>
                <w:szCs w:val="21"/>
              </w:rPr>
            </w:pPr>
            <w:r>
              <w:rPr>
                <w:rFonts w:ascii="SimSun" w:hAnsi="SimSun" w:eastAsia="SimSun"/>
                <w:szCs w:val="21"/>
              </w:rPr>
              <w:t>每组不超过20页，分开做的同学，不超过8页。第1页：封面，第2页：研究框架，后面为和研究框架对应的各分点内容。根据理论课内容，对排版设计和分析图表达进行提升。</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w:t>
            </w:r>
            <w:r>
              <w:rPr>
                <w:rFonts w:hint="eastAsia" w:ascii="SimSun" w:hAnsi="SimSun" w:eastAsia="SimSun"/>
                <w:szCs w:val="21"/>
              </w:rPr>
              <w:t>阶段性</w:t>
            </w:r>
            <w:r>
              <w:rPr>
                <w:rFonts w:ascii="SimSun" w:hAnsi="SimSun" w:eastAsia="SimSun"/>
                <w:szCs w:val="21"/>
              </w:rPr>
              <w:t>专题研究ppt（不超过20页，压缩图片，不超过10M）</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各小组继续进行专题研究深化和汇报完善，准备单元1最后的汇报ppt。</w:t>
            </w:r>
            <w:r>
              <w:rPr>
                <w:rFonts w:hint="eastAsia" w:ascii="SimSun" w:hAnsi="SimSun" w:eastAsia="SimSun"/>
                <w:szCs w:val="21"/>
              </w:rPr>
              <w:t>学生与老师交流答疑。</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第4周周二</w:t>
            </w:r>
          </w:p>
        </w:tc>
        <w:tc>
          <w:tcPr>
            <w:tcW w:w="764"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rPr>
              <w:t>模块二：</w:t>
            </w:r>
            <w:r>
              <w:rPr>
                <w:rFonts w:ascii="SimSun" w:hAnsi="SimSun" w:eastAsia="SimSun"/>
              </w:rPr>
              <w:t>价值评估与</w:t>
            </w:r>
            <w:r>
              <w:rPr>
                <w:rFonts w:ascii="SimSun" w:hAnsi="SimSun" w:eastAsia="SimSun" w:cs="SimSun"/>
                <w:color w:val="000000"/>
                <w:kern w:val="0"/>
                <w:szCs w:val="21"/>
              </w:rPr>
              <w:t>保护设计理念</w:t>
            </w: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 xml:space="preserve">价值分析与现状评估  </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价值与现状评估报告（word）</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w:t>
            </w:r>
            <w:r>
              <w:rPr>
                <w:rFonts w:hint="eastAsia" w:ascii="SimSun" w:hAnsi="SimSun" w:eastAsia="SimSun"/>
                <w:szCs w:val="21"/>
                <w:lang w:val="en-US" w:eastAsia="zh-CN"/>
              </w:rPr>
              <w:t>针对调研对象的特性进行价值评估课堂汇报，与老师讨论后进行修正深化</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理论课：价值评估与保护导则</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分小组完成任务</w:t>
            </w:r>
            <w:r>
              <w:rPr>
                <w:rFonts w:hint="eastAsia" w:ascii="SimSun" w:hAnsi="SimSun" w:eastAsia="SimSun"/>
                <w:szCs w:val="21"/>
              </w:rPr>
              <w:t>，学生与老师交流答疑。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第4周周五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cs="SimSun"/>
                <w:color w:val="000000"/>
                <w:kern w:val="0"/>
                <w:szCs w:val="21"/>
              </w:rPr>
              <w:t>保护设计理念</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b/>
                <w:bCs/>
                <w:szCs w:val="21"/>
              </w:rPr>
            </w:pPr>
            <w:r>
              <w:rPr>
                <w:rFonts w:hint="eastAsia" w:ascii="SimSun" w:hAnsi="SimSun" w:eastAsia="SimSun"/>
                <w:szCs w:val="21"/>
                <w:lang w:eastAsia="zh-Hans"/>
              </w:rPr>
              <w:t>制作</w:t>
            </w:r>
            <w:r>
              <w:rPr>
                <w:rFonts w:ascii="SimSun" w:hAnsi="SimSun" w:eastAsia="SimSun"/>
                <w:szCs w:val="21"/>
              </w:rPr>
              <w:t>保护设计保护理念与设计概念（ppt6</w:t>
            </w:r>
            <w:r>
              <w:rPr>
                <w:rFonts w:hint="eastAsia" w:ascii="SimSun" w:hAnsi="SimSun" w:eastAsia="SimSun"/>
                <w:szCs w:val="21"/>
                <w:lang w:eastAsia="zh-Hans"/>
              </w:rPr>
              <w:t>页</w:t>
            </w:r>
            <w:r>
              <w:rPr>
                <w:rFonts w:ascii="SimSun" w:hAnsi="SimSun" w:eastAsia="SimSun"/>
                <w:szCs w:val="21"/>
                <w:lang w:eastAsia="zh-Hans"/>
              </w:rPr>
              <w:t>/</w:t>
            </w:r>
            <w:r>
              <w:rPr>
                <w:rFonts w:hint="eastAsia" w:ascii="SimSun" w:hAnsi="SimSun" w:eastAsia="SimSun"/>
                <w:szCs w:val="21"/>
                <w:lang w:eastAsia="zh-Hans"/>
              </w:rPr>
              <w:t>组</w:t>
            </w:r>
            <w:r>
              <w:rPr>
                <w:rFonts w:ascii="SimSun" w:hAnsi="SimSun" w:eastAsia="SimSun"/>
                <w:szCs w:val="21"/>
              </w:rPr>
              <w:t>）。</w:t>
            </w:r>
          </w:p>
          <w:p>
            <w:pPr>
              <w:widowControl/>
              <w:jc w:val="left"/>
              <w:rPr>
                <w:rFonts w:ascii="SimSun" w:hAnsi="SimSun" w:eastAsia="SimSun"/>
                <w:szCs w:val="21"/>
              </w:rPr>
            </w:pPr>
            <w:r>
              <w:rPr>
                <w:rFonts w:hint="eastAsia" w:ascii="SimSun" w:hAnsi="SimSun" w:eastAsia="SimSun"/>
                <w:szCs w:val="21"/>
                <w:lang w:eastAsia="zh-Hans"/>
              </w:rPr>
              <w:t>要求：</w:t>
            </w:r>
          </w:p>
          <w:p>
            <w:pPr>
              <w:widowControl/>
              <w:jc w:val="left"/>
              <w:rPr>
                <w:rFonts w:ascii="SimSun" w:hAnsi="SimSun" w:eastAsia="SimSun"/>
                <w:szCs w:val="21"/>
              </w:rPr>
            </w:pPr>
            <w:r>
              <w:rPr>
                <w:rFonts w:ascii="SimSun" w:hAnsi="SimSun" w:eastAsia="SimSun"/>
                <w:szCs w:val="21"/>
              </w:rPr>
              <w:t>第1页：用分析图表达</w:t>
            </w:r>
            <w:r>
              <w:rPr>
                <w:rFonts w:hint="eastAsia" w:ascii="SimSun" w:hAnsi="SimSun" w:eastAsia="SimSun"/>
                <w:szCs w:val="21"/>
                <w:lang w:eastAsia="zh-Hans"/>
              </w:rPr>
              <w:t>研究对象</w:t>
            </w:r>
            <w:r>
              <w:rPr>
                <w:rFonts w:ascii="SimSun" w:hAnsi="SimSun" w:eastAsia="SimSun"/>
                <w:szCs w:val="21"/>
              </w:rPr>
              <w:t>价值与现状评估报告结论</w:t>
            </w:r>
          </w:p>
          <w:p>
            <w:pPr>
              <w:widowControl/>
              <w:jc w:val="left"/>
              <w:rPr>
                <w:rFonts w:ascii="SimSun" w:hAnsi="SimSun" w:eastAsia="SimSun"/>
                <w:szCs w:val="21"/>
              </w:rPr>
            </w:pPr>
            <w:r>
              <w:rPr>
                <w:rFonts w:ascii="SimSun" w:hAnsi="SimSun" w:eastAsia="SimSun"/>
                <w:szCs w:val="21"/>
              </w:rPr>
              <w:t>第2-4页：3个相关保护设计案例分析（注意选择和自己保护设计概念相像的案例）</w:t>
            </w:r>
          </w:p>
          <w:p>
            <w:pPr>
              <w:widowControl/>
              <w:jc w:val="left"/>
              <w:rPr>
                <w:rFonts w:ascii="SimSun" w:hAnsi="SimSun" w:eastAsia="SimSun"/>
                <w:szCs w:val="21"/>
              </w:rPr>
            </w:pPr>
            <w:r>
              <w:rPr>
                <w:rFonts w:ascii="SimSun" w:hAnsi="SimSun" w:eastAsia="SimSun"/>
                <w:szCs w:val="21"/>
              </w:rPr>
              <w:t>第5页：保护设计概念（设计标题+概念图+意向图）</w:t>
            </w:r>
          </w:p>
          <w:p>
            <w:pPr>
              <w:widowControl/>
              <w:jc w:val="left"/>
              <w:rPr>
                <w:rFonts w:ascii="SimSun" w:hAnsi="SimSun" w:eastAsia="SimSun"/>
                <w:szCs w:val="21"/>
              </w:rPr>
            </w:pPr>
            <w:r>
              <w:rPr>
                <w:rFonts w:ascii="SimSun" w:hAnsi="SimSun" w:eastAsia="SimSun"/>
                <w:szCs w:val="21"/>
              </w:rPr>
              <w:t>第6页：保护设计策略（文字+概念图+意向图）</w:t>
            </w:r>
          </w:p>
        </w:tc>
        <w:tc>
          <w:tcPr>
            <w:tcW w:w="2772" w:type="dxa"/>
            <w:vAlign w:val="center"/>
          </w:tcPr>
          <w:p>
            <w:pPr>
              <w:widowControl/>
              <w:jc w:val="left"/>
              <w:rPr>
                <w:rFonts w:ascii="SimSun" w:hAnsi="SimSun" w:eastAsia="SimSun"/>
                <w:szCs w:val="21"/>
              </w:rPr>
            </w:pPr>
            <w:r>
              <w:rPr>
                <w:rFonts w:hint="eastAsia" w:ascii="SimSun" w:hAnsi="SimSun" w:eastAsia="SimSun"/>
                <w:szCs w:val="21"/>
              </w:rPr>
              <w:t>（1）每组提交</w:t>
            </w:r>
            <w:r>
              <w:rPr>
                <w:rFonts w:ascii="SimSun" w:hAnsi="SimSun" w:eastAsia="SimSun"/>
                <w:szCs w:val="21"/>
              </w:rPr>
              <w:t>价值与现状评估报告（word）</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理论课：点评各组的单元1成果点评+补充知识</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小组作业</w:t>
            </w:r>
            <w:r>
              <w:rPr>
                <w:rFonts w:hint="eastAsia" w:ascii="SimSun" w:hAnsi="SimSun" w:eastAsia="SimSun"/>
                <w:szCs w:val="21"/>
              </w:rPr>
              <w:t>；</w:t>
            </w:r>
            <w:r>
              <w:rPr>
                <w:rFonts w:ascii="SimSun" w:hAnsi="SimSun" w:eastAsia="SimSun"/>
                <w:szCs w:val="21"/>
              </w:rPr>
              <w:t>老师检查</w:t>
            </w:r>
            <w:r>
              <w:rPr>
                <w:rFonts w:hint="eastAsia" w:ascii="SimSun" w:hAnsi="SimSun" w:eastAsia="SimSun"/>
                <w:szCs w:val="21"/>
              </w:rPr>
              <w:t>点评</w:t>
            </w:r>
            <w:r>
              <w:rPr>
                <w:rFonts w:ascii="SimSun" w:hAnsi="SimSun" w:eastAsia="SimSun"/>
                <w:szCs w:val="21"/>
              </w:rPr>
              <w:t>评估报告</w:t>
            </w:r>
            <w:r>
              <w:rPr>
                <w:rFonts w:hint="eastAsia" w:ascii="SimSun" w:hAnsi="SimSun" w:eastAsia="SimSun"/>
                <w:szCs w:val="21"/>
              </w:rPr>
              <w:t>；</w:t>
            </w:r>
            <w:r>
              <w:rPr>
                <w:rFonts w:ascii="SimSun" w:hAnsi="SimSun" w:eastAsia="SimSun"/>
                <w:szCs w:val="21"/>
              </w:rPr>
              <w:t>学生与老师交流答疑。</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5</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第5周周二</w:t>
            </w:r>
          </w:p>
        </w:tc>
        <w:tc>
          <w:tcPr>
            <w:tcW w:w="764" w:type="dxa"/>
            <w:vMerge w:val="restart"/>
            <w:vAlign w:val="center"/>
          </w:tcPr>
          <w:p>
            <w:pPr>
              <w:widowControl/>
              <w:spacing w:before="156" w:beforeLines="50" w:after="156" w:afterLines="50"/>
              <w:jc w:val="center"/>
              <w:rPr>
                <w:rFonts w:ascii="SimSun" w:hAnsi="SimSun" w:eastAsia="SimSun"/>
              </w:rPr>
            </w:pPr>
            <w:r>
              <w:rPr>
                <w:rFonts w:hint="eastAsia" w:ascii="SimSun" w:hAnsi="SimSun" w:eastAsia="SimSun"/>
              </w:rPr>
              <w:t>模块三：</w:t>
            </w:r>
            <w:r>
              <w:rPr>
                <w:rFonts w:hint="eastAsia" w:ascii="SimSun" w:hAnsi="SimSun" w:eastAsia="SimSun"/>
                <w:lang w:eastAsia="zh-Hans"/>
              </w:rPr>
              <w:t>保护修缮与活化再生设计</w:t>
            </w: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设计概念与保护策略</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lang w:eastAsia="zh-Hans"/>
              </w:rPr>
              <w:t>制作</w:t>
            </w:r>
            <w:r>
              <w:rPr>
                <w:rFonts w:ascii="SimSun" w:hAnsi="SimSun" w:eastAsia="SimSun"/>
                <w:szCs w:val="21"/>
              </w:rPr>
              <w:t>设计概念与初步方案ppt</w:t>
            </w:r>
            <w:r>
              <w:rPr>
                <w:rFonts w:hint="eastAsia" w:ascii="SimSun" w:hAnsi="SimSun" w:eastAsia="SimSun"/>
                <w:szCs w:val="21"/>
              </w:rPr>
              <w:t>。</w:t>
            </w:r>
          </w:p>
          <w:p>
            <w:pPr>
              <w:widowControl/>
              <w:jc w:val="left"/>
              <w:rPr>
                <w:rFonts w:ascii="SimSun" w:hAnsi="SimSun" w:eastAsia="SimSun"/>
                <w:szCs w:val="21"/>
                <w:lang w:eastAsia="zh-Hans"/>
              </w:rPr>
            </w:pPr>
            <w:r>
              <w:rPr>
                <w:rFonts w:hint="eastAsia" w:ascii="SimSun" w:hAnsi="SimSun" w:eastAsia="SimSun"/>
                <w:szCs w:val="21"/>
                <w:lang w:eastAsia="zh-Hans"/>
              </w:rPr>
              <w:t>要求：</w:t>
            </w:r>
          </w:p>
          <w:p>
            <w:pPr>
              <w:widowControl/>
              <w:jc w:val="left"/>
              <w:rPr>
                <w:rFonts w:ascii="SimSun" w:hAnsi="SimSun" w:eastAsia="SimSun"/>
                <w:szCs w:val="21"/>
              </w:rPr>
            </w:pPr>
            <w:r>
              <w:rPr>
                <w:rFonts w:ascii="SimSun" w:hAnsi="SimSun" w:eastAsia="SimSun"/>
                <w:szCs w:val="21"/>
              </w:rPr>
              <w:t>有助于表达概念的分析图（交通、功能、概念、过程、空间等等）</w:t>
            </w:r>
            <w:r>
              <w:rPr>
                <w:rFonts w:hint="eastAsia" w:ascii="SimSun" w:hAnsi="SimSun" w:eastAsia="SimSun"/>
                <w:szCs w:val="21"/>
              </w:rPr>
              <w:t>。</w:t>
            </w:r>
          </w:p>
          <w:p>
            <w:pPr>
              <w:widowControl/>
              <w:jc w:val="left"/>
              <w:rPr>
                <w:rFonts w:ascii="SimSun" w:hAnsi="SimSun" w:eastAsia="SimSun"/>
                <w:szCs w:val="21"/>
              </w:rPr>
            </w:pP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每组提交一份保护设计保护理念与设计概念（ppt）。（文字+概念图+意向图）ppt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听取</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，点评各小组的设计概念和思路，为每组指出下一步工作方向和作业要求</w:t>
            </w:r>
            <w:r>
              <w:rPr>
                <w:rFonts w:hint="eastAsia" w:ascii="SimSun" w:hAnsi="SimSun" w:eastAsia="SimSun"/>
                <w:szCs w:val="21"/>
              </w:rPr>
              <w:t>。</w:t>
            </w:r>
            <w:r>
              <w:rPr>
                <w:rFonts w:ascii="SimSun" w:hAnsi="SimSun" w:eastAsia="SimSun"/>
                <w:szCs w:val="21"/>
              </w:rPr>
              <w:t>尚未点评到的小组，继续进行设计深化。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第5周周五</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一草方案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交一草</w:t>
            </w:r>
            <w:r>
              <w:rPr>
                <w:rFonts w:ascii="SimSun" w:hAnsi="SimSun" w:eastAsia="SimSun"/>
                <w:szCs w:val="21"/>
              </w:rPr>
              <w:t>方案ppt</w:t>
            </w:r>
            <w:r>
              <w:rPr>
                <w:rFonts w:hint="eastAsia" w:ascii="SimSun" w:hAnsi="SimSun" w:eastAsia="SimSun"/>
                <w:szCs w:val="21"/>
              </w:rPr>
              <w:t>。</w:t>
            </w:r>
          </w:p>
          <w:p>
            <w:pPr>
              <w:widowControl/>
              <w:jc w:val="left"/>
              <w:rPr>
                <w:rFonts w:ascii="SimSun" w:hAnsi="SimSun" w:eastAsia="SimSun"/>
                <w:b/>
                <w:bCs/>
                <w:szCs w:val="21"/>
              </w:rPr>
            </w:pPr>
            <w:r>
              <w:rPr>
                <w:rFonts w:hint="eastAsia" w:ascii="SimSun" w:hAnsi="SimSun" w:eastAsia="SimSun"/>
                <w:szCs w:val="21"/>
              </w:rPr>
              <w:t>要求</w:t>
            </w:r>
            <w:r>
              <w:rPr>
                <w:rFonts w:hint="eastAsia" w:ascii="SimSun" w:hAnsi="SimSun" w:eastAsia="SimSun"/>
                <w:b/>
                <w:bCs/>
                <w:szCs w:val="21"/>
              </w:rPr>
              <w:t>：</w:t>
            </w:r>
          </w:p>
          <w:p>
            <w:pPr>
              <w:widowControl/>
              <w:jc w:val="left"/>
              <w:rPr>
                <w:rFonts w:ascii="SimSun" w:hAnsi="SimSun" w:eastAsia="SimSun"/>
                <w:szCs w:val="21"/>
              </w:rPr>
            </w:pPr>
            <w:r>
              <w:rPr>
                <w:rFonts w:ascii="SimSun" w:hAnsi="SimSun" w:eastAsia="SimSun"/>
                <w:szCs w:val="21"/>
              </w:rPr>
              <w:t>（1）建筑的总平面、平立剖面；</w:t>
            </w:r>
          </w:p>
          <w:p>
            <w:pPr>
              <w:widowControl/>
              <w:jc w:val="left"/>
              <w:rPr>
                <w:rFonts w:ascii="SimSun" w:hAnsi="SimSun" w:eastAsia="SimSun"/>
                <w:szCs w:val="21"/>
              </w:rPr>
            </w:pPr>
            <w:r>
              <w:rPr>
                <w:rFonts w:ascii="SimSun" w:hAnsi="SimSun" w:eastAsia="SimSun"/>
                <w:szCs w:val="21"/>
              </w:rPr>
              <w:t>（2）有助于表达概念的分析图（交通、功能、概念、过程、空间等等）</w:t>
            </w:r>
            <w:r>
              <w:rPr>
                <w:rFonts w:hint="eastAsia" w:ascii="SimSun" w:hAnsi="SimSun" w:eastAsia="SimSun"/>
                <w:szCs w:val="21"/>
              </w:rPr>
              <w:t>。</w:t>
            </w:r>
          </w:p>
          <w:p>
            <w:pPr>
              <w:widowControl/>
              <w:jc w:val="left"/>
              <w:rPr>
                <w:rFonts w:ascii="SimSun" w:hAnsi="SimSun" w:eastAsia="SimSun"/>
                <w:szCs w:val="21"/>
              </w:rPr>
            </w:pP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w:t>
            </w:r>
            <w:r>
              <w:rPr>
                <w:rFonts w:ascii="SimSun" w:hAnsi="SimSun" w:eastAsia="SimSun"/>
                <w:szCs w:val="21"/>
              </w:rPr>
              <w:t>设计概念与初步方案ppt</w:t>
            </w:r>
            <w:r>
              <w:rPr>
                <w:rFonts w:hint="eastAsia" w:ascii="SimSun" w:hAnsi="SimSun" w:eastAsia="SimSun"/>
                <w:szCs w:val="21"/>
              </w:rPr>
              <w:t>电子文件。</w:t>
            </w:r>
          </w:p>
          <w:p>
            <w:pPr>
              <w:widowControl/>
              <w:jc w:val="left"/>
              <w:rPr>
                <w:rFonts w:ascii="SimSun" w:hAnsi="SimSun" w:eastAsia="SimSun"/>
                <w:b/>
                <w:bCs/>
                <w:szCs w:val="21"/>
              </w:rPr>
            </w:pPr>
            <w:r>
              <w:rPr>
                <w:rFonts w:hint="eastAsia" w:ascii="SimSun" w:hAnsi="SimSun" w:eastAsia="SimSun"/>
                <w:szCs w:val="21"/>
              </w:rPr>
              <w:t>（2）理论课：</w:t>
            </w:r>
            <w:r>
              <w:rPr>
                <w:rFonts w:ascii="SimSun" w:hAnsi="SimSun" w:eastAsia="SimSun"/>
                <w:szCs w:val="21"/>
              </w:rPr>
              <w:t>保护与再生的设计方法、完整过程、预期成果</w:t>
            </w:r>
            <w:r>
              <w:rPr>
                <w:rFonts w:hint="eastAsia" w:ascii="SimSun" w:hAnsi="SimSun" w:eastAsia="SimSun"/>
                <w:szCs w:val="21"/>
              </w:rPr>
              <w:t>（</w:t>
            </w:r>
            <w:r>
              <w:rPr>
                <w:rFonts w:hint="eastAsia" w:ascii="SimSun" w:hAnsi="SimSun" w:eastAsia="SimSun"/>
                <w:szCs w:val="21"/>
                <w:lang w:eastAsia="zh-Hans"/>
              </w:rPr>
              <w:t>通过案例讲述</w:t>
            </w:r>
            <w:r>
              <w:rPr>
                <w:rFonts w:ascii="SimSun" w:hAnsi="SimSun" w:eastAsia="SimSun"/>
                <w:szCs w:val="21"/>
              </w:rPr>
              <w:t>件</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每组的ppt情况，为每组指出下一步工作方向。尚未点评到的小组，继续进行设计深化。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6</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第6周周二</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二草方案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交二草</w:t>
            </w:r>
            <w:r>
              <w:rPr>
                <w:rFonts w:ascii="SimSun" w:hAnsi="SimSun" w:eastAsia="SimSun"/>
                <w:szCs w:val="21"/>
              </w:rPr>
              <w:t>方案ppt</w:t>
            </w:r>
            <w:r>
              <w:rPr>
                <w:rFonts w:hint="eastAsia" w:ascii="SimSun" w:hAnsi="SimSun" w:eastAsia="SimSun"/>
                <w:szCs w:val="21"/>
              </w:rPr>
              <w:t>。</w:t>
            </w:r>
          </w:p>
          <w:p>
            <w:pPr>
              <w:widowControl/>
              <w:jc w:val="left"/>
              <w:rPr>
                <w:rFonts w:ascii="SimSun" w:hAnsi="SimSun" w:eastAsia="SimSun"/>
                <w:b/>
                <w:bCs/>
                <w:szCs w:val="21"/>
              </w:rPr>
            </w:pPr>
            <w:r>
              <w:rPr>
                <w:rFonts w:hint="eastAsia" w:ascii="SimSun" w:hAnsi="SimSun" w:eastAsia="SimSun"/>
                <w:szCs w:val="21"/>
              </w:rPr>
              <w:t>要求：</w:t>
            </w:r>
          </w:p>
          <w:p>
            <w:pPr>
              <w:widowControl/>
              <w:jc w:val="left"/>
              <w:rPr>
                <w:rFonts w:ascii="SimSun" w:hAnsi="SimSun" w:eastAsia="SimSun"/>
                <w:szCs w:val="21"/>
              </w:rPr>
            </w:pPr>
            <w:r>
              <w:rPr>
                <w:rFonts w:ascii="SimSun" w:hAnsi="SimSun" w:eastAsia="SimSun"/>
                <w:szCs w:val="21"/>
              </w:rPr>
              <w:t>（1）建筑的总平面、平立剖面；</w:t>
            </w:r>
          </w:p>
          <w:p>
            <w:pPr>
              <w:widowControl/>
              <w:jc w:val="left"/>
              <w:rPr>
                <w:rFonts w:ascii="SimSun" w:hAnsi="SimSun" w:eastAsia="SimSun"/>
                <w:szCs w:val="21"/>
              </w:rPr>
            </w:pPr>
            <w:r>
              <w:rPr>
                <w:rFonts w:ascii="SimSun" w:hAnsi="SimSun" w:eastAsia="SimSun"/>
                <w:szCs w:val="21"/>
              </w:rPr>
              <w:t>（2）有助于表达概念的分析图（交通、功能、概念、过程、空间等等）；</w:t>
            </w:r>
          </w:p>
          <w:p>
            <w:pPr>
              <w:widowControl/>
              <w:jc w:val="left"/>
              <w:rPr>
                <w:rFonts w:ascii="SimSun" w:hAnsi="SimSun" w:eastAsia="SimSun"/>
                <w:szCs w:val="21"/>
              </w:rPr>
            </w:pPr>
            <w:r>
              <w:rPr>
                <w:rFonts w:ascii="SimSun" w:hAnsi="SimSun" w:eastAsia="SimSun"/>
                <w:szCs w:val="21"/>
              </w:rPr>
              <w:t>（3）基于设计概念的保护与再利用重点设计（图纸类型自定）</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（1）每个组提交一草</w:t>
            </w:r>
            <w:r>
              <w:rPr>
                <w:rFonts w:ascii="SimSun" w:hAnsi="SimSun" w:eastAsia="SimSun"/>
                <w:szCs w:val="21"/>
              </w:rPr>
              <w:t>方案ppt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w:t>
            </w:r>
            <w:r>
              <w:rPr>
                <w:rFonts w:hint="eastAsia" w:ascii="SimSun" w:hAnsi="SimSun" w:eastAsia="SimSun"/>
                <w:szCs w:val="21"/>
                <w:lang w:val="en-US" w:eastAsia="zh-CN"/>
              </w:rPr>
              <w:t>主要针对建筑的功能置入合理性，</w:t>
            </w:r>
            <w:r>
              <w:rPr>
                <w:rFonts w:ascii="SimSun" w:hAnsi="SimSun" w:eastAsia="SimSun"/>
                <w:szCs w:val="21"/>
              </w:rPr>
              <w:t>为每组指出下一步工作方向。</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第6周周五</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正草方案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交正草</w:t>
            </w:r>
            <w:r>
              <w:rPr>
                <w:rFonts w:ascii="SimSun" w:hAnsi="SimSun" w:eastAsia="SimSun"/>
                <w:szCs w:val="21"/>
              </w:rPr>
              <w:t>方案ppt</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要求：</w:t>
            </w:r>
          </w:p>
          <w:p>
            <w:pPr>
              <w:widowControl/>
              <w:jc w:val="left"/>
              <w:rPr>
                <w:rFonts w:ascii="SimSun" w:hAnsi="SimSun" w:eastAsia="SimSun"/>
                <w:szCs w:val="21"/>
              </w:rPr>
            </w:pPr>
            <w:r>
              <w:rPr>
                <w:rFonts w:ascii="SimSun" w:hAnsi="SimSun" w:eastAsia="SimSun"/>
                <w:szCs w:val="21"/>
              </w:rPr>
              <w:t>（1）建筑的总平面、平立剖面；</w:t>
            </w:r>
          </w:p>
          <w:p>
            <w:pPr>
              <w:widowControl/>
              <w:jc w:val="left"/>
              <w:rPr>
                <w:rFonts w:ascii="SimSun" w:hAnsi="SimSun" w:eastAsia="SimSun"/>
                <w:szCs w:val="21"/>
              </w:rPr>
            </w:pPr>
            <w:r>
              <w:rPr>
                <w:rFonts w:ascii="SimSun" w:hAnsi="SimSun" w:eastAsia="SimSun"/>
                <w:szCs w:val="21"/>
              </w:rPr>
              <w:t>（2）有助于表达概念的分析图（交通、功能、概念、过程、空间等等）；</w:t>
            </w:r>
          </w:p>
          <w:p>
            <w:pPr>
              <w:widowControl/>
              <w:jc w:val="left"/>
              <w:rPr>
                <w:rFonts w:ascii="SimSun" w:hAnsi="SimSun" w:eastAsia="SimSun"/>
                <w:szCs w:val="21"/>
              </w:rPr>
            </w:pPr>
            <w:r>
              <w:rPr>
                <w:rFonts w:ascii="SimSun" w:hAnsi="SimSun" w:eastAsia="SimSun"/>
                <w:szCs w:val="21"/>
              </w:rPr>
              <w:t>（3）基于设计概念的保护与再利用重点设计（图纸类型自定）；</w:t>
            </w:r>
          </w:p>
          <w:p>
            <w:pPr>
              <w:widowControl/>
              <w:jc w:val="left"/>
              <w:rPr>
                <w:rFonts w:ascii="SimSun" w:hAnsi="SimSun" w:eastAsia="SimSun"/>
                <w:szCs w:val="21"/>
              </w:rPr>
            </w:pPr>
            <w:r>
              <w:rPr>
                <w:rFonts w:hint="eastAsia" w:ascii="SimSun" w:hAnsi="SimSun" w:eastAsia="SimSun" w:cs="SimSun"/>
                <w:color w:val="000000"/>
                <w:kern w:val="0"/>
                <w:szCs w:val="21"/>
              </w:rPr>
              <w:t>（4）基于设计概念的局部空间重点设计（平面、室内展开立面、渲染）。</w:t>
            </w: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（1）每个组提交二草</w:t>
            </w:r>
            <w:r>
              <w:rPr>
                <w:rFonts w:ascii="SimSun" w:hAnsi="SimSun" w:eastAsia="SimSun"/>
                <w:szCs w:val="21"/>
              </w:rPr>
              <w:t>方案ppt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w:t>
            </w:r>
            <w:r>
              <w:rPr>
                <w:rFonts w:hint="eastAsia" w:ascii="SimSun" w:hAnsi="SimSun" w:eastAsia="SimSun"/>
                <w:szCs w:val="21"/>
                <w:lang w:val="en-US" w:eastAsia="zh-CN"/>
              </w:rPr>
              <w:t>主要针对建筑功能、空间的合理性，以及建筑本体的利用情况</w:t>
            </w:r>
            <w:r>
              <w:rPr>
                <w:rFonts w:ascii="SimSun" w:hAnsi="SimSun" w:eastAsia="SimSun"/>
                <w:szCs w:val="21"/>
              </w:rPr>
              <w:t>为每组指出下一步工作方向。</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7</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第7周周二</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技术深化/效果图表现</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ascii="SimSun" w:hAnsi="SimSun" w:eastAsia="SimSun"/>
                <w:szCs w:val="21"/>
              </w:rPr>
              <w:t>交技术深化/效果图ppt（1张大效果图）</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每组的ppt情况，</w:t>
            </w:r>
            <w:r>
              <w:rPr>
                <w:rFonts w:hint="eastAsia" w:ascii="SimSun" w:hAnsi="SimSun" w:eastAsia="SimSun"/>
                <w:szCs w:val="21"/>
                <w:lang w:val="en-US" w:eastAsia="zh-CN"/>
              </w:rPr>
              <w:t>主要针对建筑结构、构造等技术细节</w:t>
            </w:r>
            <w:bookmarkStart w:id="0" w:name="_GoBack"/>
            <w:bookmarkEnd w:id="0"/>
            <w:r>
              <w:rPr>
                <w:rFonts w:ascii="SimSun" w:hAnsi="SimSun" w:eastAsia="SimSun"/>
                <w:szCs w:val="21"/>
              </w:rPr>
              <w:t>为每组指出下一步工作方向。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第7周周五</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正图排版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w:t>
            </w:r>
            <w:r>
              <w:rPr>
                <w:rFonts w:ascii="SimSun" w:hAnsi="SimSun" w:eastAsia="SimSun"/>
                <w:szCs w:val="21"/>
              </w:rPr>
              <w:t>平面正图+排版设计小样ppt</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（1）每个组提交效果图</w:t>
            </w:r>
            <w:r>
              <w:rPr>
                <w:rFonts w:ascii="SimSun" w:hAnsi="SimSun" w:eastAsia="SimSun"/>
                <w:szCs w:val="21"/>
              </w:rPr>
              <w:t>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情况，为每组指出下一步工作方向。尚未点评到的小组，继续进行</w:t>
            </w:r>
            <w:r>
              <w:rPr>
                <w:rFonts w:hint="eastAsia" w:ascii="SimSun" w:hAnsi="SimSun" w:eastAsia="SimSun"/>
                <w:szCs w:val="21"/>
              </w:rPr>
              <w:t>(</w:t>
            </w:r>
            <w:r>
              <w:rPr>
                <w:rFonts w:ascii="SimSun" w:hAnsi="SimSun" w:eastAsia="SimSun"/>
                <w:szCs w:val="21"/>
              </w:rPr>
              <w:t>a)总平面、平面图正图绘制</w:t>
            </w:r>
            <w:r>
              <w:rPr>
                <w:rFonts w:hint="eastAsia" w:ascii="SimSun" w:hAnsi="SimSun" w:eastAsia="SimSun"/>
                <w:szCs w:val="21"/>
              </w:rPr>
              <w:t>，(</w:t>
            </w:r>
            <w:r>
              <w:rPr>
                <w:rFonts w:ascii="SimSun" w:hAnsi="SimSun" w:eastAsia="SimSun"/>
                <w:szCs w:val="21"/>
              </w:rPr>
              <w:t>b)排版设计。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8</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第8周周二</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正图绘制</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rPr>
              <w:t>布置交正图截止日期和要求</w:t>
            </w:r>
            <w:r>
              <w:rPr>
                <w:rFonts w:ascii="SimSun" w:hAnsi="SimSun" w:eastAsia="SimSun"/>
                <w:szCs w:val="21"/>
              </w:rPr>
              <w:t>：3张A1，每张A1不要超过100M</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每个组</w:t>
            </w:r>
            <w:r>
              <w:rPr>
                <w:rFonts w:hint="eastAsia" w:ascii="SimSun" w:hAnsi="SimSun" w:eastAsia="SimSun"/>
                <w:szCs w:val="21"/>
              </w:rPr>
              <w:t>交</w:t>
            </w:r>
            <w:r>
              <w:rPr>
                <w:rFonts w:ascii="SimSun" w:hAnsi="SimSun" w:eastAsia="SimSun"/>
                <w:szCs w:val="21"/>
              </w:rPr>
              <w:t>平面正图+排版设计小样ppt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情况，为每组指出下一步工作方向。尚未点评到的小组，继续进行（</w:t>
            </w:r>
            <w:r>
              <w:rPr>
                <w:rFonts w:hint="eastAsia" w:ascii="SimSun" w:hAnsi="SimSun" w:eastAsia="SimSun"/>
                <w:szCs w:val="21"/>
              </w:rPr>
              <w:t>a）</w:t>
            </w:r>
            <w:r>
              <w:rPr>
                <w:rFonts w:ascii="SimSun" w:hAnsi="SimSun" w:eastAsia="SimSun"/>
                <w:szCs w:val="21"/>
              </w:rPr>
              <w:t>正图中相关分析图绘制，（</w:t>
            </w:r>
            <w:r>
              <w:rPr>
                <w:rFonts w:hint="eastAsia" w:ascii="SimSun" w:hAnsi="SimSun" w:eastAsia="SimSun"/>
                <w:szCs w:val="21"/>
              </w:rPr>
              <w:t>b</w:t>
            </w:r>
            <w:r>
              <w:rPr>
                <w:rFonts w:ascii="SimSun" w:hAnsi="SimSun" w:eastAsia="SimSun"/>
                <w:szCs w:val="21"/>
              </w:rPr>
              <w:t>）正图排版设计。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8</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第8周周五</w:t>
            </w:r>
          </w:p>
        </w:tc>
        <w:tc>
          <w:tcPr>
            <w:tcW w:w="764" w:type="dxa"/>
            <w:vAlign w:val="center"/>
          </w:tcPr>
          <w:p>
            <w:pPr>
              <w:spacing w:before="156" w:beforeLines="50" w:after="156" w:afterLines="50"/>
              <w:jc w:val="center"/>
              <w:rPr>
                <w:rFonts w:ascii="SimSun" w:hAnsi="SimSun" w:eastAsia="SimSun"/>
              </w:rPr>
            </w:pPr>
            <w:r>
              <w:rPr>
                <w:rFonts w:hint="eastAsia" w:ascii="SimSun" w:hAnsi="SimSun" w:eastAsia="SimSun"/>
              </w:rPr>
              <w:t>期末考试</w:t>
            </w: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公开评图</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p>
        </w:tc>
        <w:tc>
          <w:tcPr>
            <w:tcW w:w="2545" w:type="dxa"/>
            <w:vAlign w:val="center"/>
          </w:tcPr>
          <w:p>
            <w:pPr>
              <w:widowControl/>
              <w:spacing w:before="156" w:beforeLines="50" w:after="156" w:afterLines="50"/>
              <w:jc w:val="left"/>
              <w:rPr>
                <w:rFonts w:ascii="SimSun" w:hAnsi="SimSun" w:eastAsia="SimSun" w:cs="SimSun"/>
                <w:b/>
                <w:bCs/>
                <w:color w:val="000000"/>
                <w:kern w:val="0"/>
                <w:szCs w:val="21"/>
              </w:rPr>
            </w:pPr>
            <w:r>
              <w:rPr>
                <w:rFonts w:hint="eastAsia" w:ascii="SimSun" w:hAnsi="SimSun" w:eastAsia="SimSun" w:cs="SimSun"/>
                <w:color w:val="000000"/>
                <w:kern w:val="0"/>
                <w:szCs w:val="21"/>
              </w:rPr>
              <w:t>成果要求与规定：</w:t>
            </w:r>
          </w:p>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每组学生提交一套彩色打印正图（A</w:t>
            </w:r>
            <w:r>
              <w:rPr>
                <w:rFonts w:ascii="SimSun" w:hAnsi="SimSun" w:eastAsia="SimSun" w:cs="SimSun"/>
                <w:color w:val="000000"/>
                <w:kern w:val="0"/>
                <w:szCs w:val="21"/>
              </w:rPr>
              <w:t>1</w:t>
            </w:r>
            <w:r>
              <w:rPr>
                <w:rFonts w:hint="eastAsia" w:ascii="SimSun" w:hAnsi="SimSun" w:eastAsia="SimSun" w:cs="SimSun"/>
                <w:color w:val="000000"/>
                <w:kern w:val="0"/>
                <w:szCs w:val="21"/>
              </w:rPr>
              <w:t>三张，</w:t>
            </w:r>
            <w:r>
              <w:rPr>
                <w:rFonts w:ascii="SimSun" w:hAnsi="SimSun" w:eastAsia="SimSun" w:cs="SimSun"/>
                <w:color w:val="000000"/>
                <w:kern w:val="0"/>
                <w:szCs w:val="21"/>
              </w:rPr>
              <w:t>840×594</w:t>
            </w:r>
            <w:r>
              <w:rPr>
                <w:rFonts w:hint="eastAsia" w:ascii="SimSun" w:hAnsi="SimSun" w:eastAsia="SimSun" w:cs="SimSun"/>
                <w:color w:val="000000"/>
                <w:kern w:val="0"/>
                <w:szCs w:val="21"/>
              </w:rPr>
              <w:t>，电脑出图），每组学生进行ppt汇报，由课内外相关专家进行评图点评。</w:t>
            </w:r>
          </w:p>
        </w:tc>
        <w:tc>
          <w:tcPr>
            <w:tcW w:w="2772" w:type="dxa"/>
            <w:vAlign w:val="center"/>
          </w:tcPr>
          <w:p>
            <w:pPr>
              <w:widowControl/>
              <w:jc w:val="left"/>
              <w:rPr>
                <w:rFonts w:ascii="SimSun" w:hAnsi="SimSun" w:eastAsia="SimSun"/>
                <w:szCs w:val="21"/>
              </w:rPr>
            </w:pPr>
            <w:r>
              <w:rPr>
                <w:rFonts w:hint="eastAsia" w:ascii="SimSun" w:hAnsi="SimSun" w:eastAsia="SimSun"/>
                <w:szCs w:val="21"/>
              </w:rPr>
              <w:t>（1）提交正图。</w:t>
            </w:r>
          </w:p>
          <w:p>
            <w:pPr>
              <w:widowControl/>
              <w:jc w:val="left"/>
              <w:rPr>
                <w:rFonts w:ascii="SimSun" w:hAnsi="SimSun" w:eastAsia="SimSun"/>
                <w:szCs w:val="21"/>
              </w:rPr>
            </w:pPr>
            <w:r>
              <w:rPr>
                <w:rFonts w:hint="eastAsia" w:ascii="SimSun" w:hAnsi="SimSun" w:eastAsia="SimSun"/>
                <w:szCs w:val="21"/>
              </w:rPr>
              <w:t>（2）公开评图。</w:t>
            </w:r>
          </w:p>
          <w:p>
            <w:pPr>
              <w:widowControl/>
              <w:spacing w:before="156" w:beforeLines="50" w:after="156" w:afterLines="50"/>
              <w:jc w:val="center"/>
              <w:rPr>
                <w:rFonts w:ascii="SimSun" w:hAnsi="SimSun" w:eastAsia="SimSun"/>
                <w:szCs w:val="21"/>
              </w:rPr>
            </w:pPr>
          </w:p>
        </w:tc>
      </w:tr>
    </w:tbl>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六、教材及参考书目</w:t>
      </w:r>
    </w:p>
    <w:p>
      <w:pPr>
        <w:spacing w:line="276" w:lineRule="auto"/>
        <w:ind w:firstLine="340"/>
        <w:rPr>
          <w:rFonts w:hint="eastAsia" w:ascii="SimSun" w:hAnsi="SimSun" w:eastAsia="SimSun"/>
          <w:lang w:val="en-US" w:eastAsia="zh-CN"/>
        </w:rPr>
      </w:pPr>
      <w:r>
        <w:rPr>
          <w:rFonts w:hint="eastAsia" w:ascii="SimSun" w:hAnsi="SimSun" w:eastAsia="SimSun"/>
          <w:b/>
          <w:bCs/>
          <w:lang w:val="en-US" w:eastAsia="zh-CN"/>
        </w:rPr>
        <w:t>教材</w:t>
      </w:r>
    </w:p>
    <w:p>
      <w:pPr>
        <w:spacing w:line="276" w:lineRule="auto"/>
        <w:ind w:firstLine="340"/>
        <w:rPr>
          <w:rFonts w:ascii="SimSun" w:hAnsi="SimSun" w:eastAsia="SimSun"/>
          <w:lang w:eastAsia="zh-Hans"/>
        </w:rPr>
      </w:pPr>
      <w:r>
        <w:rPr>
          <w:rFonts w:hint="eastAsia" w:ascii="SimSun" w:hAnsi="SimSun" w:eastAsia="SimSun"/>
          <w:lang w:eastAsia="zh-Hans"/>
        </w:rPr>
        <w:t>王其亨</w:t>
      </w:r>
      <w:r>
        <w:rPr>
          <w:rFonts w:hint="eastAsia" w:ascii="SimSun" w:hAnsi="SimSun" w:eastAsia="SimSun"/>
          <w:lang w:val="en-US" w:eastAsia="zh-CN"/>
        </w:rPr>
        <w:t>主编，</w:t>
      </w:r>
      <w:r>
        <w:rPr>
          <w:rFonts w:hint="eastAsia" w:ascii="SimSun" w:hAnsi="SimSun" w:eastAsia="SimSun"/>
          <w:lang w:eastAsia="zh-Hans"/>
        </w:rPr>
        <w:t>古建筑测绘</w:t>
      </w:r>
      <w:r>
        <w:rPr>
          <w:rFonts w:hint="eastAsia" w:ascii="SimSun" w:hAnsi="SimSun" w:eastAsia="SimSun"/>
          <w:lang w:eastAsia="zh-CN"/>
        </w:rPr>
        <w:t>，</w:t>
      </w:r>
      <w:r>
        <w:rPr>
          <w:rFonts w:hint="eastAsia" w:ascii="SimSun" w:hAnsi="SimSun" w:eastAsia="SimSun"/>
          <w:lang w:eastAsia="zh-Hans"/>
        </w:rPr>
        <w:t>中国建筑工业出版社</w:t>
      </w:r>
      <w:r>
        <w:rPr>
          <w:rFonts w:ascii="SimSun" w:hAnsi="SimSun" w:eastAsia="SimSun"/>
          <w:lang w:eastAsia="zh-Hans"/>
        </w:rPr>
        <w:t>,2007.</w:t>
      </w:r>
    </w:p>
    <w:p>
      <w:pPr>
        <w:spacing w:line="276" w:lineRule="auto"/>
        <w:ind w:firstLine="340"/>
        <w:rPr>
          <w:rFonts w:hint="eastAsia" w:ascii="SimSun" w:hAnsi="SimSun" w:eastAsia="SimSun"/>
          <w:b/>
          <w:bCs/>
          <w:lang w:val="en-US" w:eastAsia="zh-CN"/>
        </w:rPr>
      </w:pPr>
      <w:r>
        <w:rPr>
          <w:rFonts w:hint="eastAsia" w:ascii="SimSun" w:hAnsi="SimSun" w:eastAsia="SimSun"/>
          <w:b/>
          <w:bCs/>
          <w:lang w:val="en-US" w:eastAsia="zh-CN"/>
        </w:rPr>
        <w:t>参考书目</w:t>
      </w:r>
    </w:p>
    <w:p>
      <w:pPr>
        <w:spacing w:line="276" w:lineRule="auto"/>
        <w:ind w:firstLine="340"/>
        <w:rPr>
          <w:rFonts w:ascii="SimSun" w:hAnsi="SimSun" w:eastAsia="SimSun"/>
        </w:rPr>
      </w:pPr>
      <w:r>
        <w:rPr>
          <w:rFonts w:hint="eastAsia" w:ascii="SimSun" w:hAnsi="SimSun" w:eastAsia="SimSun" w:cs="SimSun"/>
          <w:szCs w:val="21"/>
        </w:rPr>
        <w:t>1．潘谷西，中国建筑史（第五版），中国建筑工业出版社</w:t>
      </w:r>
      <w:r>
        <w:rPr>
          <w:rFonts w:ascii="SimSun" w:hAnsi="SimSun" w:eastAsia="SimSun" w:cs="SimSun"/>
          <w:szCs w:val="21"/>
        </w:rPr>
        <w:t>,</w:t>
      </w:r>
      <w:r>
        <w:rPr>
          <w:rFonts w:ascii="SimSun" w:hAnsi="SimSun" w:eastAsia="SimSun" w:cs="SimSun"/>
          <w:szCs w:val="21"/>
          <w:lang w:eastAsia="zh-Hans"/>
        </w:rPr>
        <w:t>2015</w:t>
      </w:r>
      <w:r>
        <w:rPr>
          <w:rFonts w:hint="eastAsia" w:ascii="SimSun" w:hAnsi="SimSun" w:eastAsia="SimSun" w:cs="SimSun"/>
          <w:szCs w:val="21"/>
        </w:rPr>
        <w:t>.</w:t>
      </w:r>
    </w:p>
    <w:p>
      <w:pPr>
        <w:spacing w:line="276" w:lineRule="auto"/>
        <w:ind w:firstLine="340"/>
        <w:rPr>
          <w:rFonts w:ascii="SimSun" w:hAnsi="SimSun" w:eastAsia="SimSun" w:cs="SimSun"/>
          <w:szCs w:val="21"/>
        </w:rPr>
      </w:pPr>
      <w:r>
        <w:rPr>
          <w:rFonts w:hint="eastAsia" w:ascii="SimSun" w:hAnsi="SimSun" w:eastAsia="SimSun"/>
        </w:rPr>
        <w:t>2．</w:t>
      </w:r>
      <w:r>
        <w:rPr>
          <w:rFonts w:hint="eastAsia" w:ascii="SimSun" w:hAnsi="SimSun" w:eastAsia="SimSun" w:cs="SimSun"/>
          <w:szCs w:val="21"/>
        </w:rPr>
        <w:t>梁思成著, 清式营造则例，中国建筑工业出版社,2006.</w:t>
      </w:r>
    </w:p>
    <w:p>
      <w:pPr>
        <w:spacing w:line="276" w:lineRule="auto"/>
        <w:ind w:firstLine="340"/>
        <w:rPr>
          <w:rFonts w:ascii="SimSun" w:hAnsi="SimSun" w:eastAsia="SimSun" w:cs="SimSun"/>
          <w:szCs w:val="21"/>
        </w:rPr>
      </w:pPr>
      <w:r>
        <w:rPr>
          <w:rFonts w:ascii="SimSun" w:hAnsi="SimSun" w:eastAsia="SimSun" w:cs="SimSun"/>
          <w:szCs w:val="21"/>
        </w:rPr>
        <w:t>3.</w:t>
      </w:r>
      <w:r>
        <w:rPr>
          <w:rFonts w:hint="eastAsia" w:ascii="SimSun" w:hAnsi="SimSun" w:eastAsia="SimSun" w:cs="SimSun"/>
          <w:szCs w:val="21"/>
        </w:rPr>
        <w:t>姚承祖原著</w:t>
      </w:r>
      <w:r>
        <w:rPr>
          <w:rFonts w:ascii="SimSun" w:hAnsi="SimSun" w:eastAsia="SimSun" w:cs="SimSun"/>
          <w:szCs w:val="21"/>
        </w:rPr>
        <w:t xml:space="preserve"> </w:t>
      </w:r>
      <w:r>
        <w:rPr>
          <w:rFonts w:hint="eastAsia" w:ascii="SimSun" w:hAnsi="SimSun" w:eastAsia="SimSun" w:cs="SimSun"/>
          <w:szCs w:val="21"/>
        </w:rPr>
        <w:t>张至刚增编</w:t>
      </w:r>
      <w:r>
        <w:rPr>
          <w:rFonts w:ascii="SimSun" w:hAnsi="SimSun" w:eastAsia="SimSun" w:cs="SimSun"/>
          <w:szCs w:val="21"/>
        </w:rPr>
        <w:t xml:space="preserve"> </w:t>
      </w:r>
      <w:r>
        <w:rPr>
          <w:rFonts w:hint="eastAsia" w:ascii="SimSun" w:hAnsi="SimSun" w:eastAsia="SimSun" w:cs="SimSun"/>
          <w:szCs w:val="21"/>
        </w:rPr>
        <w:t>刘敦桢校阅,营造法原（第二版）中国建筑工业出版社,1986.</w:t>
      </w:r>
    </w:p>
    <w:p>
      <w:pPr>
        <w:spacing w:line="276" w:lineRule="auto"/>
        <w:ind w:firstLine="340"/>
        <w:rPr>
          <w:rFonts w:ascii="SimSun" w:hAnsi="SimSun" w:eastAsia="SimSun" w:cs="SimSun"/>
          <w:szCs w:val="21"/>
        </w:rPr>
      </w:pPr>
      <w:r>
        <w:rPr>
          <w:rFonts w:ascii="SimSun" w:hAnsi="SimSun" w:eastAsia="SimSun" w:cs="SimSun"/>
          <w:szCs w:val="21"/>
        </w:rPr>
        <w:t>4.</w:t>
      </w:r>
      <w:r>
        <w:rPr>
          <w:rFonts w:hint="eastAsia" w:ascii="SimSun" w:hAnsi="SimSun" w:eastAsia="SimSun" w:cs="SimSun"/>
          <w:szCs w:val="21"/>
        </w:rPr>
        <w:t>文化部文物保护科研所，中国古建筑修缮技术，中国建筑工业出版社，1983.</w:t>
      </w:r>
    </w:p>
    <w:p>
      <w:pPr>
        <w:spacing w:line="276" w:lineRule="auto"/>
        <w:ind w:firstLine="340"/>
        <w:rPr>
          <w:rFonts w:ascii="SimSun" w:hAnsi="SimSun" w:eastAsia="SimSun" w:cs="SimSun"/>
          <w:szCs w:val="21"/>
        </w:rPr>
      </w:pPr>
      <w:r>
        <w:rPr>
          <w:rFonts w:ascii="SimSun" w:hAnsi="SimSun" w:eastAsia="SimSun" w:cs="SimSun"/>
          <w:szCs w:val="21"/>
        </w:rPr>
        <w:t>5.</w:t>
      </w:r>
      <w:r>
        <w:rPr>
          <w:rFonts w:hint="eastAsia" w:ascii="SimSun" w:hAnsi="SimSun" w:eastAsia="SimSun" w:cs="SimSun"/>
          <w:szCs w:val="21"/>
        </w:rPr>
        <w:t>古建筑与木质文物维护指南．北京：中国林业出版社腐蚀与防治研讨会论文集，1997．</w:t>
      </w:r>
    </w:p>
    <w:p>
      <w:pPr>
        <w:spacing w:line="276" w:lineRule="auto"/>
        <w:ind w:firstLine="340"/>
        <w:rPr>
          <w:rFonts w:ascii="SimSun" w:hAnsi="SimSun" w:eastAsia="SimSun" w:cs="SimSun"/>
          <w:szCs w:val="21"/>
        </w:rPr>
      </w:pPr>
      <w:r>
        <w:rPr>
          <w:rFonts w:ascii="SimSun" w:hAnsi="SimSun" w:eastAsia="SimSun" w:cs="SimSun"/>
          <w:szCs w:val="21"/>
        </w:rPr>
        <w:t>6.</w:t>
      </w:r>
      <w:r>
        <w:rPr>
          <w:rFonts w:hint="eastAsia" w:ascii="SimSun" w:hAnsi="SimSun" w:eastAsia="SimSun" w:cs="SimSun"/>
          <w:szCs w:val="21"/>
        </w:rPr>
        <w:t>冯晓东，承香录:香山帮营造技艺实录，中国建筑工业出版社 ，2012.</w:t>
      </w:r>
    </w:p>
    <w:p>
      <w:pPr>
        <w:spacing w:line="276" w:lineRule="auto"/>
        <w:ind w:firstLine="340"/>
        <w:rPr>
          <w:rFonts w:ascii="SimSun" w:hAnsi="SimSun" w:eastAsia="SimSun" w:cs="SimSun"/>
          <w:szCs w:val="21"/>
        </w:rPr>
      </w:pPr>
      <w:r>
        <w:rPr>
          <w:rFonts w:ascii="SimSun" w:hAnsi="SimSun" w:eastAsia="SimSun" w:cs="SimSun"/>
          <w:szCs w:val="21"/>
        </w:rPr>
        <w:t>7.</w:t>
      </w:r>
      <w:r>
        <w:rPr>
          <w:rFonts w:hint="eastAsia" w:ascii="SimSun" w:hAnsi="SimSun" w:eastAsia="SimSun" w:cs="SimSun"/>
          <w:szCs w:val="21"/>
          <w:lang w:eastAsia="zh-Hans"/>
        </w:rPr>
        <w:t>当</w:t>
      </w:r>
      <w:r>
        <w:rPr>
          <w:rFonts w:hint="eastAsia" w:ascii="SimSun" w:hAnsi="SimSun" w:eastAsia="SimSun" w:cs="SimSun"/>
          <w:szCs w:val="21"/>
        </w:rPr>
        <w:t>地保护法律法规</w:t>
      </w:r>
    </w:p>
    <w:p>
      <w:pPr>
        <w:spacing w:line="276" w:lineRule="auto"/>
        <w:ind w:firstLine="340"/>
        <w:rPr>
          <w:rFonts w:ascii="SimSun" w:hAnsi="SimSun" w:eastAsia="SimSun"/>
        </w:rPr>
      </w:pPr>
      <w:r>
        <w:rPr>
          <w:rFonts w:ascii="SimSun" w:hAnsi="SimSun" w:eastAsia="SimSun" w:cs="SimSun"/>
          <w:szCs w:val="21"/>
        </w:rPr>
        <w:t>8.</w:t>
      </w:r>
      <w:r>
        <w:rPr>
          <w:rFonts w:hint="eastAsia" w:ascii="SimSun" w:hAnsi="SimSun" w:eastAsia="SimSun" w:cs="SimSun"/>
          <w:szCs w:val="21"/>
        </w:rPr>
        <w:t>中华人民共和国文物保护法</w:t>
      </w:r>
    </w:p>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七、教学方法</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1．讲授法：</w:t>
      </w:r>
      <w:r>
        <w:rPr>
          <w:rFonts w:hint="eastAsia" w:ascii="SimSun" w:hAnsi="SimSun" w:eastAsia="SimSun"/>
          <w:lang w:eastAsia="zh-Hans"/>
        </w:rPr>
        <w:t>针对每个教学板块的重点及难点内容进行讲授，如测绘方法、文献查阅方法、</w:t>
      </w:r>
      <w:r>
        <w:rPr>
          <w:rFonts w:ascii="SimSun" w:hAnsi="SimSun" w:eastAsia="SimSun"/>
        </w:rPr>
        <w:t>价值评估</w:t>
      </w:r>
      <w:r>
        <w:rPr>
          <w:rFonts w:hint="eastAsia" w:ascii="SimSun" w:hAnsi="SimSun" w:eastAsia="SimSun"/>
        </w:rPr>
        <w:t>等概念和</w:t>
      </w:r>
      <w:r>
        <w:rPr>
          <w:rFonts w:hint="eastAsia" w:ascii="SimSun" w:hAnsi="SimSun" w:eastAsia="SimSun"/>
          <w:lang w:eastAsia="zh-Hans"/>
        </w:rPr>
        <w:t>保护再生设计的原则和</w:t>
      </w:r>
      <w:r>
        <w:rPr>
          <w:rFonts w:hint="eastAsia" w:ascii="SimSun" w:hAnsi="SimSun" w:eastAsia="SimSun"/>
        </w:rPr>
        <w:t>方法</w:t>
      </w:r>
      <w:r>
        <w:rPr>
          <w:rFonts w:hint="eastAsia" w:ascii="SimSun" w:hAnsi="SimSun" w:eastAsia="SimSun"/>
          <w:lang w:eastAsia="zh-Hans"/>
        </w:rPr>
        <w:t>等</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2．讨论法：</w:t>
      </w:r>
      <w:r>
        <w:rPr>
          <w:rFonts w:hint="eastAsia" w:ascii="SimSun" w:hAnsi="SimSun" w:eastAsia="SimSun"/>
          <w:lang w:eastAsia="zh-Hans"/>
        </w:rPr>
        <w:t>在相应教学节点进行小组讨论，每组同学分享各自的阶段性研究与设计成果，让学生在讨论过程中认识到保护设计的复杂性和解决问题方法的多样性，</w:t>
      </w:r>
      <w:r>
        <w:rPr>
          <w:rFonts w:hint="eastAsia" w:ascii="SimSun" w:hAnsi="SimSun" w:eastAsia="SimSun"/>
        </w:rPr>
        <w:t>发现自己研究与设计能力的亮点和不足，并在讨论过程中</w:t>
      </w:r>
      <w:r>
        <w:rPr>
          <w:rFonts w:ascii="SimSun" w:hAnsi="SimSun" w:eastAsia="SimSun"/>
        </w:rPr>
        <w:t>补充知识。</w:t>
      </w:r>
    </w:p>
    <w:p>
      <w:pPr>
        <w:widowControl/>
        <w:spacing w:before="156" w:beforeLines="50" w:after="156" w:afterLines="50"/>
        <w:ind w:firstLine="420" w:firstLineChars="200"/>
        <w:jc w:val="left"/>
        <w:rPr>
          <w:rFonts w:ascii="Times" w:hAnsi="Times"/>
          <w:sz w:val="24"/>
        </w:rPr>
      </w:pPr>
      <w:r>
        <w:rPr>
          <w:rFonts w:ascii="SimSun" w:hAnsi="SimSun" w:eastAsia="SimSun"/>
        </w:rPr>
        <w:t xml:space="preserve">3. </w:t>
      </w:r>
      <w:r>
        <w:rPr>
          <w:rFonts w:hint="eastAsia" w:ascii="SimSun" w:hAnsi="SimSun" w:eastAsia="SimSun"/>
        </w:rPr>
        <w:t>案例教学法：</w:t>
      </w:r>
      <w:r>
        <w:rPr>
          <w:rFonts w:hint="eastAsia" w:ascii="SimSun" w:hAnsi="SimSun" w:eastAsia="SimSun"/>
          <w:lang w:eastAsia="zh-Hans"/>
        </w:rPr>
        <w:t>针对每一部分的教学内容由教师选取优秀案例，结合学生自选案例，进行比较讲解，如</w:t>
      </w:r>
      <w:r>
        <w:rPr>
          <w:rFonts w:hint="eastAsia" w:ascii="SimSun" w:hAnsi="SimSun" w:eastAsia="SimSun"/>
        </w:rPr>
        <w:t>优秀的测绘图案例、有代表性的</w:t>
      </w:r>
      <w:r>
        <w:rPr>
          <w:rFonts w:hint="eastAsia" w:ascii="SimSun" w:hAnsi="SimSun" w:eastAsia="SimSun"/>
          <w:lang w:eastAsia="zh-Hans"/>
        </w:rPr>
        <w:t>古</w:t>
      </w:r>
      <w:r>
        <w:rPr>
          <w:rFonts w:hint="eastAsia" w:ascii="SimSun" w:hAnsi="SimSun" w:eastAsia="SimSun"/>
        </w:rPr>
        <w:t>建筑的历史研究和保护设计案例，让学生理解历史研究和保护设计的完</w:t>
      </w:r>
      <w:r>
        <w:rPr>
          <w:rFonts w:ascii="SimSun" w:hAnsi="SimSun" w:eastAsia="SimSun"/>
        </w:rPr>
        <w:t>整过程</w:t>
      </w:r>
      <w:r>
        <w:rPr>
          <w:rFonts w:hint="eastAsia" w:ascii="SimSun" w:hAnsi="SimSun" w:eastAsia="SimSun"/>
          <w:lang w:eastAsia="zh-Hans"/>
        </w:rPr>
        <w:t>，通过案例讨论正确预估自己的设计成果和时间进度</w:t>
      </w:r>
      <w:r>
        <w:rPr>
          <w:rFonts w:hint="eastAsia" w:ascii="SimSun" w:hAnsi="SimSun" w:eastAsia="SimSun"/>
        </w:rPr>
        <w:t>。</w:t>
      </w:r>
    </w:p>
    <w:p>
      <w:pPr>
        <w:widowControl/>
        <w:spacing w:before="156" w:beforeLines="50" w:after="156" w:afterLines="50"/>
        <w:jc w:val="left"/>
        <w:rPr>
          <w:rFonts w:ascii="SimHei" w:hAnsi="SimHei" w:eastAsia="SimHei"/>
          <w:b/>
          <w:sz w:val="28"/>
          <w:szCs w:val="28"/>
        </w:rPr>
      </w:pPr>
      <w:r>
        <w:rPr>
          <w:rFonts w:hint="eastAsia" w:ascii="SimSun" w:hAnsi="SimSun" w:eastAsia="SimSun"/>
        </w:rPr>
        <w:t xml:space="preserve"> </w:t>
      </w:r>
      <w:r>
        <w:rPr>
          <w:rFonts w:ascii="SimSun" w:hAnsi="SimSun" w:eastAsia="SimSun"/>
        </w:rPr>
        <w:t xml:space="preserve">     </w:t>
      </w:r>
      <w:r>
        <w:rPr>
          <w:rFonts w:hint="eastAsia" w:ascii="SimHei" w:hAnsi="SimHei" w:eastAsia="SimHei"/>
          <w:b/>
          <w:sz w:val="28"/>
          <w:szCs w:val="28"/>
        </w:rPr>
        <w:t>八、考核方式及评定方法</w:t>
      </w:r>
      <w:r>
        <w:rPr>
          <w:rFonts w:hint="eastAsia" w:ascii="SimSun" w:hAnsi="SimSun" w:eastAsia="SimSun"/>
        </w:rPr>
        <w:t>（四号黑体）</w:t>
      </w:r>
    </w:p>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（一）课程考核与课程目标的对应关系 </w:t>
      </w:r>
      <w:r>
        <w:rPr>
          <w:rFonts w:hint="eastAsia" w:ascii="SimSun" w:hAnsi="SimSun" w:eastAsia="SimSun"/>
          <w:szCs w:val="21"/>
        </w:rPr>
        <w:t>（小四号黑体）</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表4：课程考核与课程目标的对应关系表</w:t>
      </w:r>
      <w:r>
        <w:rPr>
          <w:rFonts w:hint="eastAsia" w:ascii="SimSun" w:hAnsi="SimSun" w:eastAsia="SimSun"/>
          <w:szCs w:val="21"/>
        </w:rPr>
        <w:t>（五号宋体）</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b/>
              </w:rPr>
            </w:pPr>
            <w:r>
              <w:rPr>
                <w:rFonts w:hint="eastAsia" w:hAnsi="SimSun"/>
                <w:b/>
              </w:rPr>
              <w:t>课程目标</w:t>
            </w:r>
          </w:p>
        </w:tc>
        <w:tc>
          <w:tcPr>
            <w:tcW w:w="2849" w:type="dxa"/>
            <w:vAlign w:val="center"/>
          </w:tcPr>
          <w:p>
            <w:pPr>
              <w:pStyle w:val="2"/>
              <w:spacing w:before="156" w:beforeLines="50" w:after="156" w:afterLines="50"/>
              <w:jc w:val="center"/>
              <w:rPr>
                <w:rFonts w:hAnsi="SimSun"/>
                <w:b/>
              </w:rPr>
            </w:pPr>
            <w:r>
              <w:rPr>
                <w:rFonts w:hint="eastAsia" w:hAnsi="SimSun"/>
                <w:b/>
              </w:rPr>
              <w:t>考核要点</w:t>
            </w:r>
          </w:p>
        </w:tc>
        <w:tc>
          <w:tcPr>
            <w:tcW w:w="2849" w:type="dxa"/>
            <w:vAlign w:val="center"/>
          </w:tcPr>
          <w:p>
            <w:pPr>
              <w:pStyle w:val="2"/>
              <w:spacing w:before="156" w:beforeLines="50" w:after="156" w:afterLines="50"/>
              <w:jc w:val="center"/>
              <w:rPr>
                <w:rFonts w:hAnsi="SimSun"/>
                <w:b/>
              </w:rPr>
            </w:pPr>
            <w:r>
              <w:rPr>
                <w:rFonts w:hint="eastAsia" w:hAnsi="SimSu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rPr>
                <w:rFonts w:hAnsi="SimSun"/>
              </w:rPr>
            </w:pPr>
            <w:r>
              <w:rPr>
                <w:rFonts w:hint="eastAsia" w:hAnsi="SimSun"/>
              </w:rPr>
              <w:t>课程目标1</w:t>
            </w:r>
            <w:r>
              <w:rPr>
                <w:rFonts w:hint="eastAsia" w:hAnsi="SimSun"/>
                <w:lang w:eastAsia="zh-Hans"/>
              </w:rPr>
              <w:t>：</w:t>
            </w:r>
            <w:r>
              <w:rPr>
                <w:rFonts w:hint="eastAsia" w:hAnsi="SimSun" w:cs="SimSun"/>
                <w:bCs/>
                <w:lang w:eastAsia="zh-Hans"/>
              </w:rPr>
              <w:t>学习历史建筑信息采集的一般方法</w:t>
            </w:r>
          </w:p>
        </w:tc>
        <w:tc>
          <w:tcPr>
            <w:tcW w:w="2849" w:type="dxa"/>
            <w:vAlign w:val="center"/>
          </w:tcPr>
          <w:p>
            <w:pPr>
              <w:pStyle w:val="2"/>
              <w:jc w:val="left"/>
              <w:rPr>
                <w:rFonts w:hAnsi="SimSun"/>
                <w:bCs/>
              </w:rPr>
            </w:pPr>
            <w:r>
              <w:rPr>
                <w:rFonts w:hint="eastAsia" w:hAnsi="SimSun"/>
                <w:bCs/>
              </w:rPr>
              <w:t>（1）掌握</w:t>
            </w:r>
            <w:r>
              <w:rPr>
                <w:rFonts w:hint="eastAsia" w:hAnsi="SimSun"/>
                <w:bCs/>
                <w:lang w:eastAsia="zh-Hans"/>
              </w:rPr>
              <w:t>古建筑考察与测绘的方法；</w:t>
            </w:r>
          </w:p>
          <w:p>
            <w:pPr>
              <w:pStyle w:val="2"/>
              <w:jc w:val="left"/>
              <w:rPr>
                <w:rFonts w:hAnsi="SimSun"/>
                <w:bCs/>
              </w:rPr>
            </w:pPr>
            <w:r>
              <w:rPr>
                <w:rFonts w:hint="eastAsia" w:hAnsi="SimSun"/>
                <w:bCs/>
              </w:rPr>
              <w:t>（2）掌握</w:t>
            </w:r>
            <w:r>
              <w:rPr>
                <w:rFonts w:hint="eastAsia" w:hAnsi="SimSun"/>
                <w:bCs/>
                <w:lang w:eastAsia="zh-Hans"/>
              </w:rPr>
              <w:t>历史文献、口述史搜集的基本方法；</w:t>
            </w:r>
          </w:p>
          <w:p>
            <w:pPr>
              <w:pStyle w:val="2"/>
              <w:jc w:val="left"/>
              <w:rPr>
                <w:rFonts w:hAnsi="SimSun"/>
                <w:b/>
              </w:rPr>
            </w:pPr>
            <w:r>
              <w:rPr>
                <w:rFonts w:hint="eastAsia" w:hAnsi="SimSun"/>
                <w:bCs/>
              </w:rPr>
              <w:t>（3）掌握针对某一</w:t>
            </w:r>
            <w:r>
              <w:rPr>
                <w:rFonts w:hint="eastAsia" w:hAnsi="SimSun"/>
                <w:bCs/>
                <w:lang w:eastAsia="zh-Hans"/>
              </w:rPr>
              <w:t>专题进行</w:t>
            </w:r>
            <w:r>
              <w:rPr>
                <w:rFonts w:hAnsi="SimSun"/>
                <w:bCs/>
              </w:rPr>
              <w:t>研究</w:t>
            </w:r>
            <w:r>
              <w:rPr>
                <w:rFonts w:hint="eastAsia" w:hAnsi="SimSun"/>
                <w:bCs/>
              </w:rPr>
              <w:t>的方法</w:t>
            </w:r>
            <w:r>
              <w:rPr>
                <w:rFonts w:hAnsi="SimSun"/>
                <w:bCs/>
              </w:rPr>
              <w:t>。</w:t>
            </w:r>
          </w:p>
        </w:tc>
        <w:tc>
          <w:tcPr>
            <w:tcW w:w="2849" w:type="dxa"/>
            <w:vAlign w:val="center"/>
          </w:tcPr>
          <w:p>
            <w:pPr>
              <w:pStyle w:val="2"/>
              <w:spacing w:before="156" w:beforeLines="50" w:after="156" w:afterLines="50"/>
              <w:jc w:val="left"/>
              <w:rPr>
                <w:rFonts w:hAnsi="SimSun"/>
                <w:bCs/>
              </w:rPr>
            </w:pPr>
            <w:r>
              <w:rPr>
                <w:rFonts w:hint="eastAsia" w:hAnsi="SimSun"/>
                <w:bCs/>
                <w:lang w:eastAsia="zh-Hans"/>
              </w:rPr>
              <w:t>依据每个同学的测绘图纸质量、工作量，结合</w:t>
            </w:r>
            <w:r>
              <w:rPr>
                <w:rFonts w:hint="eastAsia" w:hAnsi="SimSun"/>
                <w:bCs/>
              </w:rPr>
              <w:t>文字报告</w:t>
            </w:r>
            <w:r>
              <w:rPr>
                <w:rFonts w:hint="eastAsia" w:hAnsi="SimSun"/>
                <w:bCs/>
                <w:lang w:eastAsia="zh-Hans"/>
              </w:rPr>
              <w:t>和</w:t>
            </w:r>
            <w:r>
              <w:rPr>
                <w:rFonts w:hAnsi="SimSun"/>
                <w:bCs/>
              </w:rPr>
              <w:t>口头表达能力</w:t>
            </w:r>
            <w:r>
              <w:rPr>
                <w:rFonts w:hint="eastAsia" w:hAnsi="SimSun"/>
                <w:bCs/>
                <w:lang w:eastAsia="zh-Hans"/>
              </w:rPr>
              <w:t>进行综合考核</w:t>
            </w:r>
            <w:r>
              <w:rPr>
                <w:rFonts w:hint="eastAsia" w:hAnsi="SimSu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left"/>
              <w:rPr>
                <w:rFonts w:hAnsi="SimSun"/>
              </w:rPr>
            </w:pPr>
            <w:r>
              <w:rPr>
                <w:rFonts w:hint="eastAsia" w:hAnsi="SimSun"/>
              </w:rPr>
              <w:t>课程目标2</w:t>
            </w:r>
            <w:r>
              <w:rPr>
                <w:rFonts w:hint="eastAsia" w:hAnsi="SimSun"/>
                <w:lang w:eastAsia="zh-Hans"/>
              </w:rPr>
              <w:t>：</w:t>
            </w:r>
            <w:r>
              <w:rPr>
                <w:rFonts w:hint="eastAsia" w:hAnsi="SimSun" w:cs="SimSun"/>
                <w:lang w:eastAsia="zh-Hans"/>
              </w:rPr>
              <w:t>对历史建筑进行价值评估的基本方法</w:t>
            </w:r>
          </w:p>
        </w:tc>
        <w:tc>
          <w:tcPr>
            <w:tcW w:w="2849" w:type="dxa"/>
            <w:vAlign w:val="center"/>
          </w:tcPr>
          <w:p>
            <w:pPr>
              <w:pStyle w:val="2"/>
              <w:jc w:val="left"/>
              <w:rPr>
                <w:rFonts w:hAnsi="SimSun" w:cs="SimSun"/>
              </w:rPr>
            </w:pPr>
            <w:r>
              <w:rPr>
                <w:rFonts w:hint="eastAsia" w:hAnsi="SimSun"/>
                <w:bCs/>
              </w:rPr>
              <w:t>（1）</w:t>
            </w:r>
            <w:r>
              <w:rPr>
                <w:rFonts w:hAnsi="SimSun" w:cs="SimSun"/>
              </w:rPr>
              <w:t>掌握对历史建筑</w:t>
            </w:r>
            <w:r>
              <w:rPr>
                <w:rFonts w:hint="eastAsia" w:hAnsi="SimSun" w:cs="SimSun"/>
                <w:lang w:eastAsia="zh-Hans"/>
              </w:rPr>
              <w:t>的历史、艺术、科学</w:t>
            </w:r>
            <w:r>
              <w:rPr>
                <w:rFonts w:hAnsi="SimSun" w:cs="SimSun"/>
              </w:rPr>
              <w:t>价值</w:t>
            </w:r>
            <w:r>
              <w:rPr>
                <w:rFonts w:hint="eastAsia" w:hAnsi="SimSun" w:cs="SimSun"/>
                <w:lang w:eastAsia="zh-Hans"/>
              </w:rPr>
              <w:t>进行判断</w:t>
            </w:r>
            <w:r>
              <w:rPr>
                <w:rFonts w:hAnsi="SimSun" w:cs="SimSun"/>
              </w:rPr>
              <w:t>的方法</w:t>
            </w:r>
            <w:r>
              <w:rPr>
                <w:rFonts w:hint="eastAsia" w:hAnsi="SimSun" w:cs="SimSun"/>
              </w:rPr>
              <w:t>。</w:t>
            </w:r>
          </w:p>
          <w:p>
            <w:pPr>
              <w:pStyle w:val="2"/>
              <w:jc w:val="left"/>
              <w:rPr>
                <w:rFonts w:hAnsi="SimSun"/>
                <w:bCs/>
              </w:rPr>
            </w:pPr>
            <w:r>
              <w:rPr>
                <w:rFonts w:hint="eastAsia" w:hAnsi="SimSun"/>
                <w:bCs/>
              </w:rPr>
              <w:t>（2）掌握</w:t>
            </w:r>
            <w:r>
              <w:rPr>
                <w:rFonts w:hAnsi="SimSun"/>
                <w:bCs/>
              </w:rPr>
              <w:t>将价值</w:t>
            </w:r>
            <w:r>
              <w:rPr>
                <w:rFonts w:hint="eastAsia" w:hAnsi="SimSun"/>
                <w:bCs/>
                <w:lang w:eastAsia="zh-Hans"/>
              </w:rPr>
              <w:t>判断</w:t>
            </w:r>
            <w:r>
              <w:rPr>
                <w:rFonts w:hAnsi="SimSun"/>
                <w:bCs/>
              </w:rPr>
              <w:t>和现状评估</w:t>
            </w:r>
            <w:r>
              <w:rPr>
                <w:rFonts w:hint="eastAsia" w:hAnsi="SimSun"/>
                <w:bCs/>
                <w:lang w:eastAsia="zh-Hans"/>
              </w:rPr>
              <w:t>相结合，制定恰当</w:t>
            </w:r>
            <w:r>
              <w:rPr>
                <w:rFonts w:hAnsi="SimSun"/>
                <w:bCs/>
              </w:rPr>
              <w:t>保护设计理念</w:t>
            </w:r>
            <w:r>
              <w:rPr>
                <w:rFonts w:hint="eastAsia" w:hAnsi="SimSun"/>
                <w:bCs/>
              </w:rPr>
              <w:t>的方法。</w:t>
            </w:r>
          </w:p>
        </w:tc>
        <w:tc>
          <w:tcPr>
            <w:tcW w:w="2849" w:type="dxa"/>
            <w:vAlign w:val="center"/>
          </w:tcPr>
          <w:p>
            <w:pPr>
              <w:pStyle w:val="2"/>
              <w:spacing w:before="156" w:beforeLines="50" w:after="156" w:afterLines="50"/>
              <w:jc w:val="left"/>
              <w:rPr>
                <w:rFonts w:hAnsi="SimSun"/>
                <w:b/>
              </w:rPr>
            </w:pPr>
            <w:r>
              <w:rPr>
                <w:rFonts w:hint="eastAsia" w:hAnsi="SimSun"/>
                <w:bCs/>
              </w:rPr>
              <w:t>依据</w:t>
            </w:r>
            <w:r>
              <w:rPr>
                <w:rFonts w:hAnsi="SimSun"/>
                <w:bCs/>
              </w:rPr>
              <w:t>每个</w:t>
            </w:r>
            <w:r>
              <w:rPr>
                <w:rFonts w:hint="eastAsia" w:hAnsi="SimSun"/>
                <w:bCs/>
              </w:rPr>
              <w:t>环节</w:t>
            </w:r>
            <w:r>
              <w:rPr>
                <w:rFonts w:hAnsi="SimSun"/>
                <w:bCs/>
              </w:rPr>
              <w:t>的</w:t>
            </w:r>
            <w:r>
              <w:rPr>
                <w:rFonts w:hint="eastAsia" w:hAnsi="SimSun"/>
                <w:bCs/>
              </w:rPr>
              <w:t>图纸、文字报告</w:t>
            </w:r>
            <w:r>
              <w:rPr>
                <w:rFonts w:hAnsi="SimSun"/>
                <w:bCs/>
              </w:rPr>
              <w:t>、口头表达能力</w:t>
            </w:r>
            <w:r>
              <w:rPr>
                <w:rFonts w:hint="eastAsia" w:hAnsi="SimSun"/>
                <w:bCs/>
                <w:lang w:eastAsia="zh-Hans"/>
              </w:rPr>
              <w:t>进行考核</w:t>
            </w:r>
            <w:r>
              <w:rPr>
                <w:rFonts w:hint="eastAsia" w:hAnsi="SimSu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rPr>
                <w:rFonts w:hAnsi="SimSun"/>
              </w:rPr>
            </w:pPr>
            <w:r>
              <w:rPr>
                <w:rFonts w:hint="eastAsia" w:hAnsi="SimSun"/>
              </w:rPr>
              <w:t>课程目标3</w:t>
            </w:r>
            <w:r>
              <w:rPr>
                <w:rFonts w:hint="eastAsia" w:hAnsi="SimSun"/>
                <w:lang w:eastAsia="zh-Hans"/>
              </w:rPr>
              <w:t>：</w:t>
            </w:r>
            <w:r>
              <w:rPr>
                <w:rFonts w:hint="eastAsia" w:hAnsi="SimSun" w:cs="SimSun"/>
                <w:bCs/>
                <w:lang w:eastAsia="zh-Hans"/>
              </w:rPr>
              <w:t>保护修缮及存续再生的基本方法</w:t>
            </w:r>
          </w:p>
        </w:tc>
        <w:tc>
          <w:tcPr>
            <w:tcW w:w="2849" w:type="dxa"/>
            <w:vAlign w:val="center"/>
          </w:tcPr>
          <w:p>
            <w:pPr>
              <w:pStyle w:val="2"/>
              <w:jc w:val="left"/>
              <w:rPr>
                <w:rFonts w:hAnsi="SimSun"/>
                <w:bCs/>
              </w:rPr>
            </w:pPr>
            <w:r>
              <w:rPr>
                <w:rFonts w:hint="eastAsia" w:hAnsi="SimSun"/>
                <w:bCs/>
              </w:rPr>
              <w:t>（1）</w:t>
            </w:r>
            <w:r>
              <w:rPr>
                <w:rFonts w:hint="eastAsia" w:hAnsi="SimSun"/>
                <w:bCs/>
                <w:lang w:eastAsia="zh-Hans"/>
              </w:rPr>
              <w:t>能否基于</w:t>
            </w:r>
            <w:r>
              <w:rPr>
                <w:rFonts w:hAnsi="SimSun"/>
                <w:bCs/>
              </w:rPr>
              <w:t>历史和现状分析，以及价值评估，对建筑遗产提出恰当有效的保护</w:t>
            </w:r>
            <w:r>
              <w:rPr>
                <w:rFonts w:hint="eastAsia" w:hAnsi="SimSun"/>
                <w:bCs/>
                <w:lang w:eastAsia="zh-Hans"/>
              </w:rPr>
              <w:t>原</w:t>
            </w:r>
            <w:r>
              <w:rPr>
                <w:rFonts w:hAnsi="SimSun"/>
                <w:bCs/>
              </w:rPr>
              <w:t>则</w:t>
            </w:r>
            <w:r>
              <w:rPr>
                <w:rFonts w:hint="eastAsia" w:hAnsi="SimSun"/>
                <w:bCs/>
              </w:rPr>
              <w:t>的方法</w:t>
            </w:r>
            <w:r>
              <w:rPr>
                <w:rFonts w:hAnsi="SimSun"/>
                <w:bCs/>
              </w:rPr>
              <w:t>。</w:t>
            </w:r>
          </w:p>
          <w:p>
            <w:pPr>
              <w:pStyle w:val="2"/>
              <w:jc w:val="left"/>
              <w:rPr>
                <w:rFonts w:hAnsi="SimSun"/>
                <w:bCs/>
              </w:rPr>
            </w:pPr>
            <w:r>
              <w:rPr>
                <w:rFonts w:hint="eastAsia" w:hAnsi="SimSun"/>
                <w:bCs/>
              </w:rPr>
              <w:t>（2）</w:t>
            </w:r>
            <w:r>
              <w:rPr>
                <w:rFonts w:hint="eastAsia" w:hAnsi="SimSun"/>
                <w:bCs/>
                <w:lang w:eastAsia="zh-Hans"/>
              </w:rPr>
              <w:t>能否保证</w:t>
            </w:r>
            <w:r>
              <w:rPr>
                <w:rFonts w:hAnsi="SimSun"/>
                <w:bCs/>
              </w:rPr>
              <w:t>保护与再生的设计概念</w:t>
            </w:r>
            <w:r>
              <w:rPr>
                <w:rFonts w:hint="eastAsia" w:hAnsi="SimSun"/>
                <w:bCs/>
                <w:lang w:eastAsia="zh-Hans"/>
              </w:rPr>
              <w:t>，与</w:t>
            </w:r>
            <w:r>
              <w:rPr>
                <w:rFonts w:hAnsi="SimSun"/>
                <w:bCs/>
              </w:rPr>
              <w:t>具体的保护</w:t>
            </w:r>
            <w:r>
              <w:rPr>
                <w:rFonts w:hint="eastAsia" w:hAnsi="SimSun"/>
                <w:bCs/>
                <w:lang w:eastAsia="zh-Hans"/>
              </w:rPr>
              <w:t>再生</w:t>
            </w:r>
            <w:r>
              <w:rPr>
                <w:rFonts w:hAnsi="SimSun"/>
                <w:bCs/>
              </w:rPr>
              <w:t>策略和修缮措施</w:t>
            </w:r>
            <w:r>
              <w:rPr>
                <w:rFonts w:hint="eastAsia" w:hAnsi="SimSun"/>
                <w:bCs/>
                <w:lang w:eastAsia="zh-Hans"/>
              </w:rPr>
              <w:t>的逻辑性</w:t>
            </w:r>
            <w:r>
              <w:rPr>
                <w:rFonts w:hAnsi="SimSun"/>
                <w:bCs/>
              </w:rPr>
              <w:t>。</w:t>
            </w:r>
          </w:p>
          <w:p>
            <w:pPr>
              <w:pStyle w:val="2"/>
              <w:jc w:val="left"/>
              <w:rPr>
                <w:rFonts w:hAnsi="SimSun"/>
                <w:bCs/>
                <w:lang w:eastAsia="zh-Hans"/>
              </w:rPr>
            </w:pPr>
            <w:r>
              <w:rPr>
                <w:rFonts w:hint="eastAsia" w:hAnsi="SimSun"/>
                <w:bCs/>
              </w:rPr>
              <w:t>（3）</w:t>
            </w:r>
            <w:r>
              <w:rPr>
                <w:rFonts w:hint="eastAsia" w:hAnsi="SimSun"/>
                <w:bCs/>
                <w:lang w:eastAsia="zh-Hans"/>
              </w:rPr>
              <w:t>能否选择恰当的技术手段，技术手段的选择是否具有创造性</w:t>
            </w:r>
          </w:p>
          <w:p>
            <w:pPr>
              <w:pStyle w:val="2"/>
              <w:jc w:val="left"/>
              <w:rPr>
                <w:rFonts w:hAnsi="SimSun"/>
                <w:bCs/>
              </w:rPr>
            </w:pPr>
            <w:r>
              <w:rPr>
                <w:rFonts w:hint="eastAsia" w:hAnsi="SimSun"/>
                <w:bCs/>
                <w:lang w:eastAsia="zh-Hans"/>
              </w:rPr>
              <w:t>（</w:t>
            </w:r>
            <w:r>
              <w:rPr>
                <w:rFonts w:hAnsi="SimSun"/>
                <w:bCs/>
                <w:lang w:eastAsia="zh-Hans"/>
              </w:rPr>
              <w:t>4</w:t>
            </w:r>
            <w:r>
              <w:rPr>
                <w:rFonts w:hint="eastAsia" w:hAnsi="SimSun"/>
                <w:bCs/>
                <w:lang w:eastAsia="zh-Hans"/>
              </w:rPr>
              <w:t>）能否对设计的重点空间或构造节点进行准确清晰的图文表达</w:t>
            </w:r>
          </w:p>
        </w:tc>
        <w:tc>
          <w:tcPr>
            <w:tcW w:w="2849" w:type="dxa"/>
            <w:vAlign w:val="center"/>
          </w:tcPr>
          <w:p>
            <w:pPr>
              <w:pStyle w:val="2"/>
              <w:spacing w:before="156" w:beforeLines="50" w:after="156" w:afterLines="50"/>
              <w:jc w:val="left"/>
              <w:rPr>
                <w:rFonts w:hAnsi="SimSun"/>
                <w:b/>
              </w:rPr>
            </w:pPr>
            <w:r>
              <w:rPr>
                <w:rFonts w:hint="eastAsia" w:hAnsi="SimSun"/>
                <w:bCs/>
              </w:rPr>
              <w:t>依据</w:t>
            </w:r>
            <w:r>
              <w:rPr>
                <w:rFonts w:hAnsi="SimSun"/>
                <w:bCs/>
              </w:rPr>
              <w:t>每个</w:t>
            </w:r>
            <w:r>
              <w:rPr>
                <w:rFonts w:hint="eastAsia" w:hAnsi="SimSun"/>
                <w:bCs/>
              </w:rPr>
              <w:t>环节</w:t>
            </w:r>
            <w:r>
              <w:rPr>
                <w:rFonts w:hAnsi="SimSun"/>
                <w:bCs/>
              </w:rPr>
              <w:t>的</w:t>
            </w:r>
            <w:r>
              <w:rPr>
                <w:rFonts w:hint="eastAsia" w:hAnsi="SimSun"/>
                <w:bCs/>
              </w:rPr>
              <w:t>图纸、文字报告</w:t>
            </w:r>
            <w:r>
              <w:rPr>
                <w:rFonts w:hAnsi="SimSun"/>
                <w:bCs/>
              </w:rPr>
              <w:t>、口头表达能力</w:t>
            </w:r>
            <w:r>
              <w:rPr>
                <w:rFonts w:hint="eastAsia" w:hAnsi="SimSun"/>
                <w:bCs/>
                <w:lang w:eastAsia="zh-Hans"/>
              </w:rPr>
              <w:t>进行考核</w:t>
            </w:r>
            <w:r>
              <w:rPr>
                <w:rFonts w:hint="eastAsia" w:hAnsi="SimSun"/>
                <w:bCs/>
              </w:rPr>
              <w:t>。</w:t>
            </w: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（二）评定方法 </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1．评定方法 </w:t>
      </w:r>
      <w:r>
        <w:rPr>
          <w:rFonts w:hint="eastAsia" w:ascii="SimSun" w:hAnsi="SimSun" w:eastAsia="SimSun"/>
        </w:rPr>
        <w:t>（五号宋体）</w:t>
      </w:r>
    </w:p>
    <w:p>
      <w:pPr>
        <w:widowControl/>
        <w:spacing w:before="156" w:beforeLines="50" w:after="156" w:afterLines="50"/>
        <w:ind w:firstLine="420"/>
        <w:jc w:val="left"/>
        <w:rPr>
          <w:rFonts w:ascii="SimSun" w:hAnsi="SimSun" w:eastAsia="SimSun"/>
        </w:rPr>
      </w:pPr>
      <w:r>
        <w:rPr>
          <w:rFonts w:hint="eastAsia" w:ascii="SimSun" w:hAnsi="SimSun" w:eastAsia="SimSun"/>
        </w:rPr>
        <w:t>平时（平时作业）成绩：</w:t>
      </w:r>
      <w:r>
        <w:rPr>
          <w:rFonts w:ascii="SimSun" w:hAnsi="SimSun" w:eastAsia="SimSun"/>
        </w:rPr>
        <w:t>20%</w:t>
      </w:r>
      <w:r>
        <w:rPr>
          <w:rFonts w:hint="eastAsia" w:ascii="SimSun" w:hAnsi="SimSun" w:eastAsia="SimSun"/>
        </w:rPr>
        <w:t>；</w:t>
      </w:r>
    </w:p>
    <w:p>
      <w:pPr>
        <w:widowControl/>
        <w:spacing w:before="156" w:beforeLines="50" w:after="156" w:afterLines="50"/>
        <w:ind w:firstLine="420"/>
        <w:jc w:val="left"/>
        <w:rPr>
          <w:rFonts w:ascii="SimSun" w:hAnsi="SimSun" w:eastAsia="SimSun"/>
        </w:rPr>
      </w:pPr>
      <w:r>
        <w:rPr>
          <w:rFonts w:hint="eastAsia" w:ascii="SimSun" w:hAnsi="SimSun" w:eastAsia="SimSun"/>
        </w:rPr>
        <w:t>期中汇报（专题研究+价值评估+保护设计概念）成绩：</w:t>
      </w:r>
      <w:r>
        <w:rPr>
          <w:rFonts w:ascii="SimSun" w:hAnsi="SimSun" w:eastAsia="SimSun"/>
        </w:rPr>
        <w:t>30%</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期末汇报（公开评图）成绩：</w:t>
      </w:r>
      <w:r>
        <w:rPr>
          <w:rFonts w:ascii="SimSun" w:hAnsi="SimSun" w:eastAsia="SimSun"/>
        </w:rPr>
        <w:t>50%</w:t>
      </w:r>
      <w:r>
        <w:rPr>
          <w:rFonts w:hint="eastAsia" w:ascii="SimSun" w:hAnsi="SimSun" w:eastAsia="SimSun"/>
        </w:rPr>
        <w:t>。</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2．课程目标的考核占比与达成度分析 </w:t>
      </w:r>
      <w:r>
        <w:rPr>
          <w:rFonts w:hint="eastAsia" w:ascii="SimSun" w:hAnsi="SimSun" w:eastAsia="SimSun"/>
        </w:rPr>
        <w:t>（五号宋体）</w:t>
      </w:r>
    </w:p>
    <w:p>
      <w:pPr>
        <w:widowControl/>
        <w:spacing w:before="156" w:beforeLines="50" w:after="156" w:afterLines="50"/>
        <w:ind w:firstLine="422" w:firstLineChars="200"/>
        <w:jc w:val="center"/>
        <w:rPr>
          <w:rFonts w:ascii="SimSun" w:hAnsi="SimSun" w:eastAsia="SimSun"/>
          <w:b/>
        </w:rPr>
      </w:pPr>
      <w:r>
        <w:rPr>
          <w:rFonts w:hint="eastAsia" w:ascii="SimSun" w:hAnsi="SimSun" w:eastAsia="SimSun"/>
          <w:b/>
        </w:rPr>
        <w:t>表5：课程目标的考核占比与达成度分析表</w:t>
      </w:r>
      <w:r>
        <w:rPr>
          <w:rFonts w:hint="eastAsia" w:ascii="SimSun" w:hAnsi="SimSun" w:eastAsia="SimSun"/>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SimSun" w:hAnsi="SimSun" w:eastAsia="SimSun"/>
                <w:b/>
                <w:bCs/>
                <w:kern w:val="0"/>
                <w:szCs w:val="21"/>
              </w:rPr>
            </w:pP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考核占比</w:t>
            </w:r>
          </w:p>
          <w:p>
            <w:pPr>
              <w:spacing w:before="156" w:beforeLines="50" w:after="156" w:afterLines="50"/>
              <w:ind w:firstLine="105" w:firstLineChars="50"/>
              <w:rPr>
                <w:rFonts w:ascii="SimSun" w:hAnsi="SimSun" w:eastAsia="SimSun"/>
                <w:b/>
                <w:bCs/>
                <w:kern w:val="0"/>
                <w:szCs w:val="21"/>
              </w:rPr>
            </w:pPr>
            <w:r>
              <w:rPr>
                <w:rFonts w:hint="eastAsia" w:ascii="SimSun" w:hAnsi="SimSun" w:eastAsia="SimSun"/>
                <w:b/>
                <w:bCs/>
                <w:kern w:val="0"/>
                <w:szCs w:val="21"/>
              </w:rPr>
              <w:t>课程目标</w:t>
            </w:r>
          </w:p>
        </w:tc>
        <w:tc>
          <w:tcPr>
            <w:tcW w:w="858"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平时</w:t>
            </w:r>
          </w:p>
        </w:tc>
        <w:tc>
          <w:tcPr>
            <w:tcW w:w="1134"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期中</w:t>
            </w:r>
          </w:p>
        </w:tc>
        <w:tc>
          <w:tcPr>
            <w:tcW w:w="1134" w:type="dxa"/>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期末</w:t>
            </w:r>
          </w:p>
        </w:tc>
        <w:tc>
          <w:tcPr>
            <w:tcW w:w="2627"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课程目标1</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2627" w:type="dxa"/>
            <w:vMerge w:val="restart"/>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（例：课程</w:t>
            </w:r>
            <w:r>
              <w:rPr>
                <w:rFonts w:ascii="SimSun" w:hAnsi="SimSun" w:eastAsia="SimSun"/>
                <w:kern w:val="0"/>
                <w:szCs w:val="21"/>
              </w:rPr>
              <w:t>目标</w:t>
            </w:r>
            <w:r>
              <w:rPr>
                <w:rFonts w:hint="eastAsia" w:ascii="SimSun" w:hAnsi="SimSun" w:eastAsia="SimSun"/>
                <w:kern w:val="0"/>
                <w:szCs w:val="21"/>
              </w:rPr>
              <w:t>1</w:t>
            </w:r>
            <w:r>
              <w:rPr>
                <w:rFonts w:ascii="SimSun" w:hAnsi="SimSun" w:eastAsia="SimSun"/>
                <w:kern w:val="0"/>
                <w:szCs w:val="21"/>
              </w:rPr>
              <w:t>达成度={0.</w:t>
            </w:r>
            <w:r>
              <w:rPr>
                <w:rFonts w:hint="eastAsia" w:ascii="SimSun" w:hAnsi="SimSun" w:eastAsia="SimSun"/>
                <w:kern w:val="0"/>
                <w:szCs w:val="21"/>
              </w:rPr>
              <w:t>3</w:t>
            </w:r>
            <w:r>
              <w:rPr>
                <w:rFonts w:ascii="SimSun" w:hAnsi="SimSun" w:eastAsia="SimSun"/>
                <w:kern w:val="0"/>
                <w:szCs w:val="21"/>
              </w:rPr>
              <w:t>ｘ平时目标</w:t>
            </w:r>
            <w:r>
              <w:rPr>
                <w:rFonts w:hint="eastAsia" w:ascii="SimSun" w:hAnsi="SimSun" w:eastAsia="SimSun"/>
                <w:kern w:val="0"/>
                <w:szCs w:val="21"/>
              </w:rPr>
              <w:t>1</w:t>
            </w:r>
            <w:r>
              <w:rPr>
                <w:rFonts w:ascii="SimSun" w:hAnsi="SimSun" w:eastAsia="SimSun"/>
                <w:kern w:val="0"/>
                <w:szCs w:val="21"/>
              </w:rPr>
              <w:t>成绩+0.</w:t>
            </w:r>
            <w:r>
              <w:rPr>
                <w:rFonts w:hint="eastAsia" w:ascii="SimSun" w:hAnsi="SimSun" w:eastAsia="SimSun"/>
                <w:kern w:val="0"/>
                <w:szCs w:val="21"/>
              </w:rPr>
              <w:t>2</w:t>
            </w:r>
            <w:r>
              <w:rPr>
                <w:rFonts w:ascii="SimSun" w:hAnsi="SimSun" w:eastAsia="SimSun"/>
                <w:kern w:val="0"/>
                <w:szCs w:val="21"/>
              </w:rPr>
              <w:t>ｘ期中目标</w:t>
            </w:r>
            <w:r>
              <w:rPr>
                <w:rFonts w:hint="eastAsia" w:ascii="SimSun" w:hAnsi="SimSun" w:eastAsia="SimSun"/>
                <w:kern w:val="0"/>
                <w:szCs w:val="21"/>
              </w:rPr>
              <w:t>1</w:t>
            </w:r>
            <w:r>
              <w:rPr>
                <w:rFonts w:ascii="SimSun" w:hAnsi="SimSun" w:eastAsia="SimSun"/>
                <w:kern w:val="0"/>
                <w:szCs w:val="21"/>
              </w:rPr>
              <w:t>成绩+0.</w:t>
            </w:r>
            <w:r>
              <w:rPr>
                <w:rFonts w:hint="eastAsia" w:ascii="SimSun" w:hAnsi="SimSun" w:eastAsia="SimSun"/>
                <w:kern w:val="0"/>
                <w:szCs w:val="21"/>
              </w:rPr>
              <w:t>5</w:t>
            </w:r>
            <w:r>
              <w:rPr>
                <w:rFonts w:ascii="SimSun" w:hAnsi="SimSun" w:eastAsia="SimSun"/>
                <w:kern w:val="0"/>
                <w:szCs w:val="21"/>
              </w:rPr>
              <w:t>ｘ期末目标</w:t>
            </w:r>
            <w:r>
              <w:rPr>
                <w:rFonts w:hint="eastAsia" w:ascii="SimSun" w:hAnsi="SimSun" w:eastAsia="SimSun"/>
                <w:kern w:val="0"/>
                <w:szCs w:val="21"/>
              </w:rPr>
              <w:t>1</w:t>
            </w:r>
            <w:r>
              <w:rPr>
                <w:rFonts w:ascii="SimSun" w:hAnsi="SimSun" w:eastAsia="SimSun"/>
                <w:kern w:val="0"/>
                <w:szCs w:val="21"/>
              </w:rPr>
              <w:t>成绩}/目标</w:t>
            </w:r>
            <w:r>
              <w:rPr>
                <w:rFonts w:hint="eastAsia" w:ascii="SimSun" w:hAnsi="SimSun" w:eastAsia="SimSun"/>
                <w:kern w:val="0"/>
                <w:szCs w:val="21"/>
              </w:rPr>
              <w:t>1</w:t>
            </w:r>
            <w:r>
              <w:rPr>
                <w:rFonts w:ascii="SimSun" w:hAnsi="SimSun" w:eastAsia="SimSun"/>
                <w:kern w:val="0"/>
                <w:szCs w:val="21"/>
              </w:rPr>
              <w:t>总分</w:t>
            </w:r>
            <w:r>
              <w:rPr>
                <w:rFonts w:hint="eastAsia" w:ascii="SimSun" w:hAnsi="SimSun" w:eastAsia="SimSun"/>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课程目标2</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课程目标3</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（三）评分标准 </w:t>
      </w:r>
      <w:r>
        <w:rPr>
          <w:rFonts w:hint="eastAsia" w:ascii="SimSun" w:hAnsi="SimSun" w:eastAsia="SimSun"/>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课程</w:t>
            </w:r>
          </w:p>
          <w:p>
            <w:pPr>
              <w:widowControl/>
              <w:spacing w:before="156" w:beforeLines="50" w:after="156" w:afterLines="50"/>
              <w:jc w:val="center"/>
              <w:rPr>
                <w:rFonts w:ascii="SimSun" w:hAnsi="SimSun" w:eastAsia="SimSun"/>
                <w:b/>
                <w:bCs/>
                <w:szCs w:val="21"/>
              </w:rPr>
            </w:pPr>
            <w:r>
              <w:rPr>
                <w:rFonts w:ascii="SimSun" w:hAnsi="SimSun" w:eastAsia="SimSu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szCs w:val="21"/>
              </w:rPr>
            </w:pPr>
            <w:r>
              <w:rPr>
                <w:rFonts w:ascii="SimSun" w:hAnsi="SimSun" w:eastAsia="SimSu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＜6</w:t>
            </w:r>
            <w:r>
              <w:rPr>
                <w:rFonts w:ascii="SimSun" w:hAnsi="SimSun" w:eastAsia="SimSun"/>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历史资料搜集整理具有规范性、全面性，提取历史信息精确；充分掌握历史建筑测绘的科学方法和编制要求；充分掌握历史信息的分析——文字归纳与图表分析的方法；充分掌握专题研究的系统方法，研究有深度，体现较高的洞察力和批判性。</w:t>
            </w:r>
          </w:p>
          <w:p>
            <w:pPr>
              <w:pStyle w:val="2"/>
              <w:jc w:val="left"/>
              <w:rPr>
                <w:rFonts w:hAnsi="SimSun"/>
                <w:bCs/>
              </w:rPr>
            </w:pPr>
          </w:p>
          <w:p>
            <w:pPr>
              <w:pStyle w:val="2"/>
              <w:jc w:val="left"/>
              <w:rPr>
                <w:rFonts w:hAnsi="SimSun"/>
                <w:bCs/>
              </w:rPr>
            </w:pP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历史资料搜集整理较规范、全面，提取历史信息较准确；较好掌握历史建筑测绘的科学方法和编制要求；较好掌握历史信息的分析——文字归纳与图表分析的方法；较好掌握专题研究的系统方法，研究较有深度。</w:t>
            </w:r>
          </w:p>
          <w:p>
            <w:pPr>
              <w:pStyle w:val="2"/>
              <w:jc w:val="left"/>
              <w:rPr>
                <w:rFonts w:hAnsi="SimSun"/>
                <w:szCs w:val="21"/>
              </w:rPr>
            </w:pPr>
          </w:p>
        </w:tc>
        <w:tc>
          <w:tcPr>
            <w:tcW w:w="1843"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历史资料搜集整理基本合理，提取历史信息基本准确；基本掌握历史建筑测绘的科学方法和编制要求，测绘图有少量错误；基本掌握历史信息的分析——文字归纳与图表分析的方法；基本掌握专题研究的系统方法，研究深度一般。</w:t>
            </w:r>
          </w:p>
          <w:p>
            <w:pPr>
              <w:pStyle w:val="2"/>
              <w:jc w:val="left"/>
              <w:rPr>
                <w:rFonts w:hAnsi="SimSun"/>
                <w:szCs w:val="21"/>
              </w:rPr>
            </w:pPr>
          </w:p>
        </w:tc>
        <w:tc>
          <w:tcPr>
            <w:tcW w:w="1779"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较差掌握历史资料搜集整理的方法，存在资料不够全面、引用不够规范、提取历史信息不够准确的问题；较差掌握历史建筑测绘的科学方法和编制要求，测绘图有一定错误；较差掌握历史信息的分析——文字归纳与图表分析的方法；较差掌握专题研究的方法，缺乏研究深度。</w:t>
            </w:r>
          </w:p>
        </w:tc>
        <w:tc>
          <w:tcPr>
            <w:tcW w:w="1779"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专题研究的方法。</w:t>
            </w:r>
          </w:p>
          <w:p>
            <w:pPr>
              <w:spacing w:before="156" w:beforeLines="50" w:after="156" w:afterLines="50"/>
              <w:rPr>
                <w:rFonts w:ascii="SimSun" w:hAnsi="SimSun" w:eastAsia="SimSun"/>
                <w:szCs w:val="21"/>
              </w:rPr>
            </w:pPr>
            <w:r>
              <w:rPr>
                <w:rFonts w:hint="eastAsia" w:ascii="SimSun" w:hAnsi="SimSun" w:cs="SimSun"/>
                <w:color w:val="000000"/>
                <w:kern w:val="0"/>
                <w:sz w:val="18"/>
                <w:szCs w:val="18"/>
              </w:rPr>
              <w:t xml:space="preserve">                       </w:t>
            </w:r>
            <w:r>
              <w:rPr>
                <w:rFonts w:ascii="SimSun" w:hAnsi="SimSun" w:eastAsia="SimSu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cs="SimSun"/>
              </w:rPr>
            </w:pPr>
            <w:r>
              <w:rPr>
                <w:rFonts w:hint="eastAsia" w:hAnsi="SimSun" w:cs="SimSun"/>
                <w:color w:val="000000"/>
                <w:kern w:val="0"/>
                <w:szCs w:val="21"/>
              </w:rPr>
              <w:t>采用的历史信息真实可靠；准确辨析保护对象的保护身份和级别；充分理解和区分</w:t>
            </w:r>
            <w:r>
              <w:rPr>
                <w:rFonts w:hAnsi="SimSun" w:cs="SimSun"/>
                <w:color w:val="000000"/>
                <w:kern w:val="0"/>
                <w:szCs w:val="21"/>
              </w:rPr>
              <w:t>三大价值</w:t>
            </w:r>
            <w:r>
              <w:rPr>
                <w:rFonts w:hint="eastAsia" w:hAnsi="SimSun" w:cs="SimSun"/>
                <w:color w:val="000000"/>
                <w:kern w:val="0"/>
                <w:szCs w:val="21"/>
              </w:rPr>
              <w:t>的概念；</w:t>
            </w:r>
            <w:r>
              <w:rPr>
                <w:rFonts w:hAnsi="SimSun"/>
                <w:szCs w:val="21"/>
              </w:rPr>
              <w:t>简明扼要、重点突出地阐述</w:t>
            </w:r>
            <w:r>
              <w:rPr>
                <w:rFonts w:hAnsi="SimSun" w:cs="SimSun"/>
              </w:rPr>
              <w:t>对</w:t>
            </w:r>
            <w:r>
              <w:rPr>
                <w:rFonts w:hint="eastAsia" w:hAnsi="SimSun" w:cs="SimSun"/>
              </w:rPr>
              <w:t>保护</w:t>
            </w:r>
            <w:r>
              <w:rPr>
                <w:rFonts w:hAnsi="SimSun" w:cs="SimSun"/>
              </w:rPr>
              <w:t>对象</w:t>
            </w:r>
            <w:r>
              <w:rPr>
                <w:rFonts w:hint="eastAsia" w:hAnsi="SimSun" w:cs="SimSun"/>
              </w:rPr>
              <w:t>的</w:t>
            </w:r>
            <w:r>
              <w:rPr>
                <w:rFonts w:hAnsi="SimSun" w:cs="SimSun"/>
              </w:rPr>
              <w:t>三大价值</w:t>
            </w:r>
            <w:r>
              <w:rPr>
                <w:rFonts w:hint="eastAsia" w:hAnsi="SimSun" w:cs="SimSun"/>
              </w:rPr>
              <w:t>；充分掌握</w:t>
            </w:r>
            <w:r>
              <w:rPr>
                <w:rFonts w:hAnsi="SimSun" w:cs="SimSun"/>
              </w:rPr>
              <w:t>真实性完整性评估</w:t>
            </w:r>
            <w:r>
              <w:rPr>
                <w:rFonts w:hint="eastAsia" w:hAnsi="SimSun" w:cs="SimSun"/>
              </w:rPr>
              <w:t>、</w:t>
            </w:r>
            <w:r>
              <w:rPr>
                <w:rFonts w:hAnsi="SimSun" w:cs="SimSun"/>
              </w:rPr>
              <w:t>文物本体保存状态评估</w:t>
            </w:r>
            <w:r>
              <w:rPr>
                <w:rFonts w:hint="eastAsia" w:hAnsi="SimSun" w:cs="SimSun"/>
              </w:rPr>
              <w:t>、</w:t>
            </w:r>
            <w:r>
              <w:rPr>
                <w:rFonts w:hAnsi="SimSun" w:cs="SimSun"/>
              </w:rPr>
              <w:t>文物环境要素保存现状评估</w:t>
            </w:r>
            <w:r>
              <w:rPr>
                <w:rFonts w:hint="eastAsia" w:hAnsi="SimSun" w:cs="SimSun"/>
              </w:rPr>
              <w:t>的方法；</w:t>
            </w:r>
            <w:r>
              <w:rPr>
                <w:rFonts w:hint="eastAsia" w:hAnsi="SimSun"/>
                <w:bCs/>
              </w:rPr>
              <w:t>充分掌握</w:t>
            </w:r>
            <w:r>
              <w:rPr>
                <w:rFonts w:hAnsi="SimSun"/>
                <w:bCs/>
              </w:rPr>
              <w:t>将价值分析和现状评估的成果用图示语言表达</w:t>
            </w:r>
            <w:r>
              <w:rPr>
                <w:rFonts w:hint="eastAsia" w:hAnsi="SimSun"/>
                <w:bCs/>
              </w:rPr>
              <w:t>，并</w:t>
            </w:r>
            <w:r>
              <w:rPr>
                <w:rFonts w:hAnsi="SimSun"/>
                <w:bCs/>
              </w:rPr>
              <w:t>转化成</w:t>
            </w:r>
            <w:r>
              <w:rPr>
                <w:rFonts w:hint="eastAsia" w:hAnsi="SimSun"/>
                <w:bCs/>
              </w:rPr>
              <w:t>合理的</w:t>
            </w:r>
            <w:r>
              <w:rPr>
                <w:rFonts w:hAnsi="SimSun"/>
                <w:bCs/>
              </w:rPr>
              <w:t>保护设计</w:t>
            </w:r>
            <w:r>
              <w:rPr>
                <w:rFonts w:hint="eastAsia" w:hAnsi="SimSun"/>
                <w:bCs/>
                <w:lang w:eastAsia="zh-Hans"/>
              </w:rPr>
              <w:t>理</w:t>
            </w:r>
            <w:r>
              <w:rPr>
                <w:rFonts w:hAnsi="SimSun"/>
                <w:bCs/>
              </w:rPr>
              <w:t>念</w:t>
            </w:r>
            <w:r>
              <w:rPr>
                <w:rFonts w:hint="eastAsia" w:hAnsi="SimSun"/>
                <w:bCs/>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SimSun"/>
                <w:color w:val="000000"/>
                <w:kern w:val="0"/>
                <w:szCs w:val="21"/>
              </w:rPr>
            </w:pPr>
            <w:r>
              <w:rPr>
                <w:rFonts w:hint="eastAsia" w:ascii="SimSun" w:hAnsi="SimSun" w:eastAsia="SimSun" w:cs="SimSun"/>
                <w:color w:val="000000"/>
                <w:kern w:val="0"/>
                <w:szCs w:val="21"/>
              </w:rPr>
              <w:t>采用的历史信息较可靠；较好辨析保护对象的保护身份和级别；较好理解和区分</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的概念；能</w:t>
            </w:r>
            <w:r>
              <w:rPr>
                <w:rFonts w:ascii="SimSun" w:hAnsi="SimSun" w:eastAsia="SimSun" w:cs="SimSun"/>
                <w:color w:val="000000"/>
                <w:kern w:val="0"/>
                <w:szCs w:val="21"/>
              </w:rPr>
              <w:t>阐述对</w:t>
            </w:r>
            <w:r>
              <w:rPr>
                <w:rFonts w:hint="eastAsia" w:ascii="SimSun" w:hAnsi="SimSun" w:eastAsia="SimSun" w:cs="SimSun"/>
                <w:color w:val="000000"/>
                <w:kern w:val="0"/>
                <w:szCs w:val="21"/>
              </w:rPr>
              <w:t>保护</w:t>
            </w:r>
            <w:r>
              <w:rPr>
                <w:rFonts w:ascii="SimSun" w:hAnsi="SimSun" w:eastAsia="SimSun" w:cs="SimSun"/>
                <w:color w:val="000000"/>
                <w:kern w:val="0"/>
                <w:szCs w:val="21"/>
              </w:rPr>
              <w:t>对象</w:t>
            </w:r>
            <w:r>
              <w:rPr>
                <w:rFonts w:hint="eastAsia" w:ascii="SimSun" w:hAnsi="SimSun" w:eastAsia="SimSun" w:cs="SimSun"/>
                <w:color w:val="000000"/>
                <w:kern w:val="0"/>
                <w:szCs w:val="21"/>
              </w:rPr>
              <w:t>的</w:t>
            </w:r>
            <w:r>
              <w:rPr>
                <w:rFonts w:ascii="SimSun" w:hAnsi="SimSun" w:eastAsia="SimSun" w:cs="SimSun"/>
                <w:color w:val="000000"/>
                <w:kern w:val="0"/>
                <w:szCs w:val="21"/>
              </w:rPr>
              <w:t>三大价值</w:t>
            </w:r>
            <w:r>
              <w:rPr>
                <w:rFonts w:hint="eastAsia" w:ascii="SimSun" w:hAnsi="SimSun" w:eastAsia="SimSun" w:cs="SimSun"/>
                <w:color w:val="000000"/>
                <w:kern w:val="0"/>
                <w:szCs w:val="21"/>
              </w:rPr>
              <w:t>；较好掌握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的方法；较好掌握</w:t>
            </w:r>
            <w:r>
              <w:rPr>
                <w:rFonts w:ascii="SimSun" w:hAnsi="SimSun" w:eastAsia="SimSun" w:cs="SimSun"/>
                <w:color w:val="000000"/>
                <w:kern w:val="0"/>
                <w:szCs w:val="21"/>
              </w:rPr>
              <w:t>将价值分析和现状评估的成果用图示语言表达</w:t>
            </w:r>
            <w:r>
              <w:rPr>
                <w:rFonts w:hint="eastAsia" w:ascii="SimSun" w:hAnsi="SimSun" w:eastAsia="SimSun" w:cs="SimSun"/>
                <w:color w:val="000000"/>
                <w:kern w:val="0"/>
                <w:szCs w:val="21"/>
              </w:rPr>
              <w:t>，并</w:t>
            </w:r>
            <w:r>
              <w:rPr>
                <w:rFonts w:ascii="SimSun" w:hAnsi="SimSun" w:eastAsia="SimSun" w:cs="SimSun"/>
                <w:color w:val="000000"/>
                <w:kern w:val="0"/>
                <w:szCs w:val="21"/>
              </w:rPr>
              <w:t>转化成</w:t>
            </w:r>
            <w:r>
              <w:rPr>
                <w:rFonts w:hint="eastAsia" w:ascii="SimSun" w:hAnsi="SimSun" w:eastAsia="SimSun" w:cs="SimSun"/>
                <w:color w:val="000000"/>
                <w:kern w:val="0"/>
                <w:szCs w:val="21"/>
              </w:rPr>
              <w:t>较合理的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采用的历史信息整体合理，但细节存在错误；基本能辨析保护对象的保护身份和级别；基本理解</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的概念，但理解不透彻；基本能</w:t>
            </w:r>
            <w:r>
              <w:rPr>
                <w:rFonts w:ascii="SimSun" w:hAnsi="SimSun" w:eastAsia="SimSun" w:cs="SimSun"/>
                <w:color w:val="000000"/>
                <w:kern w:val="0"/>
                <w:szCs w:val="21"/>
              </w:rPr>
              <w:t>阐述对</w:t>
            </w:r>
            <w:r>
              <w:rPr>
                <w:rFonts w:hint="eastAsia" w:ascii="SimSun" w:hAnsi="SimSun" w:eastAsia="SimSun" w:cs="SimSun"/>
                <w:color w:val="000000"/>
                <w:kern w:val="0"/>
                <w:szCs w:val="21"/>
              </w:rPr>
              <w:t>保护</w:t>
            </w:r>
            <w:r>
              <w:rPr>
                <w:rFonts w:ascii="SimSun" w:hAnsi="SimSun" w:eastAsia="SimSun" w:cs="SimSun"/>
                <w:color w:val="000000"/>
                <w:kern w:val="0"/>
                <w:szCs w:val="21"/>
              </w:rPr>
              <w:t>对象</w:t>
            </w:r>
            <w:r>
              <w:rPr>
                <w:rFonts w:hint="eastAsia" w:ascii="SimSun" w:hAnsi="SimSun" w:eastAsia="SimSun" w:cs="SimSun"/>
                <w:color w:val="000000"/>
                <w:kern w:val="0"/>
                <w:szCs w:val="21"/>
              </w:rPr>
              <w:t>的</w:t>
            </w:r>
            <w:r>
              <w:rPr>
                <w:rFonts w:ascii="SimSun" w:hAnsi="SimSun" w:eastAsia="SimSun" w:cs="SimSun"/>
                <w:color w:val="000000"/>
                <w:kern w:val="0"/>
                <w:szCs w:val="21"/>
              </w:rPr>
              <w:t>三大价值</w:t>
            </w:r>
            <w:r>
              <w:rPr>
                <w:rFonts w:hint="eastAsia" w:ascii="SimSun" w:hAnsi="SimSun" w:eastAsia="SimSun" w:cs="SimSun"/>
                <w:color w:val="000000"/>
                <w:kern w:val="0"/>
                <w:szCs w:val="21"/>
              </w:rPr>
              <w:t>，但描述存在少量不准确；基本掌握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的方法；基本掌握</w:t>
            </w:r>
            <w:r>
              <w:rPr>
                <w:rFonts w:ascii="SimSun" w:hAnsi="SimSun" w:eastAsia="SimSun" w:cs="SimSun"/>
                <w:color w:val="000000"/>
                <w:kern w:val="0"/>
                <w:szCs w:val="21"/>
              </w:rPr>
              <w:t>将价值分析和现状评估的成果转化成</w:t>
            </w:r>
            <w:r>
              <w:rPr>
                <w:rFonts w:hint="eastAsia" w:ascii="SimSun" w:hAnsi="SimSun" w:eastAsia="SimSun" w:cs="SimSun"/>
                <w:color w:val="000000"/>
                <w:kern w:val="0"/>
                <w:szCs w:val="21"/>
              </w:rPr>
              <w:t>基本合理的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采用的历史信息大体合理，但存在一些错误；基本能辨析保护对象的保护身份和级别；对</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的概念有基本理解；能</w:t>
            </w:r>
            <w:r>
              <w:rPr>
                <w:rFonts w:ascii="SimSun" w:hAnsi="SimSun" w:eastAsia="SimSun" w:cs="SimSun"/>
                <w:color w:val="000000"/>
                <w:kern w:val="0"/>
                <w:szCs w:val="21"/>
              </w:rPr>
              <w:t>阐述三大价值</w:t>
            </w:r>
            <w:r>
              <w:rPr>
                <w:rFonts w:hint="eastAsia" w:ascii="SimSun" w:hAnsi="SimSun" w:eastAsia="SimSun" w:cs="SimSun"/>
                <w:color w:val="000000"/>
                <w:kern w:val="0"/>
                <w:szCs w:val="21"/>
              </w:rPr>
              <w:t>，但存在一定错误；较差掌握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的方法；能提出的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，但思路表达不清，理论知识掌握不扎实。</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采用的历史信息不合理；不能辨析保护对象的保护身份和级别；不能掌握</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的概念或认识有误区；不会</w:t>
            </w:r>
            <w:r>
              <w:rPr>
                <w:rFonts w:ascii="SimSun" w:hAnsi="SimSun" w:eastAsia="SimSun" w:cs="SimSun"/>
                <w:color w:val="000000"/>
                <w:kern w:val="0"/>
                <w:szCs w:val="21"/>
              </w:rPr>
              <w:t>阐述</w:t>
            </w:r>
            <w:r>
              <w:rPr>
                <w:rFonts w:hint="eastAsia" w:ascii="SimSun" w:hAnsi="SimSun" w:eastAsia="SimSun" w:cs="SimSun"/>
                <w:color w:val="000000"/>
                <w:kern w:val="0"/>
                <w:szCs w:val="21"/>
              </w:rPr>
              <w:t>保护对象的</w:t>
            </w:r>
            <w:r>
              <w:rPr>
                <w:rFonts w:ascii="SimSun" w:hAnsi="SimSun" w:eastAsia="SimSun" w:cs="SimSun"/>
                <w:color w:val="000000"/>
                <w:kern w:val="0"/>
                <w:szCs w:val="21"/>
              </w:rPr>
              <w:t>三大价值</w:t>
            </w:r>
            <w:r>
              <w:rPr>
                <w:rFonts w:hint="eastAsia" w:ascii="SimSun" w:hAnsi="SimSun" w:eastAsia="SimSun" w:cs="SimSun"/>
                <w:color w:val="000000"/>
                <w:kern w:val="0"/>
                <w:szCs w:val="21"/>
              </w:rPr>
              <w:t>要点；不能掌握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的方法；不能提出的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保护设计体现了对保护价值的充分理解，为建筑突出的遗产价值提出了切实有效的保护策略和措施；充分认识到历史建筑更新的问题和需要，更新设计</w:t>
            </w:r>
            <w:r>
              <w:rPr>
                <w:rFonts w:hint="eastAsia" w:hAnsi="SimSun" w:cs="SimSun"/>
                <w:color w:val="000000"/>
                <w:kern w:val="0"/>
                <w:szCs w:val="21"/>
              </w:rPr>
              <w:t>充分满足任务书要求，设计方案</w:t>
            </w:r>
            <w:r>
              <w:rPr>
                <w:rFonts w:hint="eastAsia" w:hAnsi="SimSun"/>
                <w:bCs/>
              </w:rPr>
              <w:t>构思新颖；设计方案有深度，提出保护设计的技术关键点，</w:t>
            </w:r>
            <w:r>
              <w:rPr>
                <w:rFonts w:hint="eastAsia" w:hAnsi="SimSun" w:cs="SimSun"/>
                <w:color w:val="000000"/>
                <w:kern w:val="0"/>
                <w:szCs w:val="21"/>
              </w:rPr>
              <w:t>在空间质感、材料和构造层面的</w:t>
            </w:r>
            <w:r>
              <w:rPr>
                <w:rFonts w:hint="eastAsia" w:hAnsi="SimSun"/>
                <w:bCs/>
              </w:rPr>
              <w:t>新旧关系上处理得当</w:t>
            </w:r>
            <w:r>
              <w:rPr>
                <w:rFonts w:hint="eastAsia" w:hAnsi="SimSun" w:cs="SimSun"/>
                <w:color w:val="000000"/>
                <w:kern w:val="0"/>
                <w:szCs w:val="21"/>
              </w:rPr>
              <w:t>；制图正确，满足各类保护与建筑行业规范；排版合理美观，图面均衡、色彩和谐。</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保护设计体现了对保护价值的理解，为建筑突出的遗产价值提出了较好的保护策略和措施；较好认识到历史建筑更新的问题和需要，更新设计</w:t>
            </w:r>
            <w:r>
              <w:rPr>
                <w:rFonts w:hint="eastAsia" w:hAnsi="SimSun" w:cs="SimSun"/>
                <w:color w:val="000000"/>
                <w:kern w:val="0"/>
                <w:szCs w:val="21"/>
              </w:rPr>
              <w:t>符合任务书要求，设计方案</w:t>
            </w:r>
            <w:r>
              <w:rPr>
                <w:rFonts w:hint="eastAsia" w:hAnsi="SimSun"/>
                <w:bCs/>
              </w:rPr>
              <w:t>构思合理；</w:t>
            </w:r>
            <w:r>
              <w:rPr>
                <w:rFonts w:hint="eastAsia" w:hAnsi="SimSun" w:cs="SimSun"/>
                <w:color w:val="000000"/>
                <w:kern w:val="0"/>
                <w:szCs w:val="21"/>
              </w:rPr>
              <w:t>设计方案较有深度，</w:t>
            </w:r>
            <w:r>
              <w:rPr>
                <w:rFonts w:hint="eastAsia" w:hAnsi="SimSun"/>
                <w:bCs/>
              </w:rPr>
              <w:t>新旧关系上处理得当；</w:t>
            </w:r>
            <w:r>
              <w:rPr>
                <w:rFonts w:hint="eastAsia" w:hAnsi="SimSun" w:cs="SimSun"/>
                <w:color w:val="000000"/>
                <w:kern w:val="0"/>
                <w:szCs w:val="21"/>
              </w:rPr>
              <w:t>制图较正确，符合各类保护与建筑行业规范；排版较合理，图面较均衡、色彩较和谐。</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保护设计体现了对保护价值的理解，为建筑突出的遗产价值提出了基本合理的保护策略和措施；基本认识到历史建筑更新的问题和需要，更新设计构思基本合理，</w:t>
            </w:r>
            <w:r>
              <w:rPr>
                <w:rFonts w:hint="eastAsia" w:hAnsi="SimSun" w:cs="SimSun"/>
                <w:color w:val="000000"/>
                <w:kern w:val="0"/>
                <w:szCs w:val="21"/>
              </w:rPr>
              <w:t>设计方案基本符合任务书要求，设计深度不足，新旧关系处理一般；制图基本正确，基本符合各类保护与建筑行业规范，但细节存在少量错误；排版、图面、色彩表现力欠缺。</w:t>
            </w:r>
          </w:p>
          <w:p>
            <w:pPr>
              <w:pStyle w:val="2"/>
              <w:spacing w:before="156" w:beforeLines="50" w:after="156" w:afterLines="50"/>
              <w:jc w:val="left"/>
              <w:rPr>
                <w:rFonts w:hAnsi="SimSun"/>
                <w:szCs w:val="21"/>
              </w:rPr>
            </w:pP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保护设计体现了对保护价值的基本认识，但理论知识掌握不扎实；提出的保护策略和措施基本合理；基本认识到历史建筑更新的问题和需要，更新设计构思基本合理，</w:t>
            </w:r>
            <w:r>
              <w:rPr>
                <w:rFonts w:hint="eastAsia" w:hAnsi="SimSun" w:cs="SimSun"/>
                <w:color w:val="000000"/>
                <w:kern w:val="0"/>
                <w:szCs w:val="21"/>
              </w:rPr>
              <w:t>设计方案基本符合任务书要求，设计深度欠缺；设计方案基本符合保护与建筑行业规范；能提供完整的设计方案图，制图基本正确，排版、图面、色彩表现力较差。</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保护设计体现了对保护价值的缺乏基本认识，提出的保护策略和措施不合理；认识不到历史建筑更新的问题和需要，更新设计构思不合理，</w:t>
            </w:r>
            <w:r>
              <w:rPr>
                <w:rFonts w:hint="eastAsia" w:hAnsi="SimSun" w:cs="SimSun"/>
                <w:color w:val="000000"/>
                <w:kern w:val="0"/>
                <w:szCs w:val="21"/>
              </w:rPr>
              <w:t>设计方案与任务书要求不符，设计深度欠缺；不符合保护与建筑行业规范，设计方案图纸不完整，制图错误很多。</w:t>
            </w:r>
          </w:p>
          <w:p>
            <w:pPr>
              <w:spacing w:before="156" w:beforeLines="50" w:after="156" w:afterLines="50"/>
              <w:rPr>
                <w:rFonts w:ascii="SimSun" w:hAnsi="SimSun" w:eastAsia="SimSun"/>
                <w:szCs w:val="21"/>
              </w:rPr>
            </w:pPr>
          </w:p>
        </w:tc>
      </w:tr>
    </w:tbl>
    <w:p>
      <w:pPr>
        <w:widowControl/>
        <w:jc w:val="left"/>
        <w:rPr>
          <w:rFonts w:ascii="SimSun" w:hAnsi="SimSun" w:eastAsia="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SimHei">
    <w:panose1 w:val="02010609060101010101"/>
    <w:charset w:val="86"/>
    <w:family w:val="modern"/>
    <w:pitch w:val="default"/>
    <w:sig w:usb0="800002BF" w:usb1="38CF7CFA" w:usb2="00000016" w:usb3="00000000" w:csb0="00040001" w:csb1="00000000"/>
  </w:font>
  <w:font w:name="FangSong_GB2312">
    <w:altName w:val="方正仿宋_GBK"/>
    <w:panose1 w:val="020B0604020202020204"/>
    <w:charset w:val="00"/>
    <w:family w:val="auto"/>
    <w:pitch w:val="default"/>
    <w:sig w:usb0="00000000" w:usb1="00000000" w:usb2="00000000" w:usb3="00000000" w:csb0="00000000" w:csb1="00000000"/>
  </w:font>
  <w:font w:name="楷体_GB2312">
    <w:altName w:val="汉仪楷体简"/>
    <w:panose1 w:val="020B0604020202020204"/>
    <w:charset w:val="00"/>
    <w:family w:val="modern"/>
    <w:pitch w:val="default"/>
    <w:sig w:usb0="00000000" w:usb1="00000000" w:usb2="00000010" w:usb3="00000000" w:csb0="00040000" w:csb1="00000000"/>
  </w:font>
  <w:font w:name="TimesNewRomanPSMT">
    <w:panose1 w:val="02020703060505090304"/>
    <w:charset w:val="8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7514B"/>
    <w:multiLevelType w:val="singleLevel"/>
    <w:tmpl w:val="6057514B"/>
    <w:lvl w:ilvl="0" w:tentative="0">
      <w:start w:val="1"/>
      <w:numFmt w:val="decimal"/>
      <w:suff w:val="nothing"/>
      <w:lvlText w:val="%1."/>
      <w:lvlJc w:val="left"/>
    </w:lvl>
  </w:abstractNum>
  <w:abstractNum w:abstractNumId="1">
    <w:nsid w:val="605756B9"/>
    <w:multiLevelType w:val="singleLevel"/>
    <w:tmpl w:val="605756B9"/>
    <w:lvl w:ilvl="0" w:tentative="0">
      <w:start w:val="2"/>
      <w:numFmt w:val="decimal"/>
      <w:suff w:val="nothing"/>
      <w:lvlText w:val="%1."/>
      <w:lvlJc w:val="left"/>
    </w:lvl>
  </w:abstractNum>
  <w:abstractNum w:abstractNumId="2">
    <w:nsid w:val="60575D9A"/>
    <w:multiLevelType w:val="singleLevel"/>
    <w:tmpl w:val="60575D9A"/>
    <w:lvl w:ilvl="0" w:tentative="0">
      <w:start w:val="1"/>
      <w:numFmt w:val="decimal"/>
      <w:suff w:val="nothing"/>
      <w:lvlText w:val="（%1）"/>
      <w:lvlJc w:val="left"/>
    </w:lvl>
  </w:abstractNum>
  <w:abstractNum w:abstractNumId="3">
    <w:nsid w:val="60575EBD"/>
    <w:multiLevelType w:val="singleLevel"/>
    <w:tmpl w:val="60575EBD"/>
    <w:lvl w:ilvl="0" w:tentative="0">
      <w:start w:val="5"/>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030FE"/>
    <w:rsid w:val="008128AD"/>
    <w:rsid w:val="00821FFA"/>
    <w:rsid w:val="008560E2"/>
    <w:rsid w:val="00886EBF"/>
    <w:rsid w:val="00A03BBD"/>
    <w:rsid w:val="00A61EFD"/>
    <w:rsid w:val="00AA4570"/>
    <w:rsid w:val="00AA630A"/>
    <w:rsid w:val="00AE3D1A"/>
    <w:rsid w:val="00AE7471"/>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1BC7DBDF"/>
    <w:rsid w:val="1DF551E3"/>
    <w:rsid w:val="1EB52695"/>
    <w:rsid w:val="235FB8EE"/>
    <w:rsid w:val="27DD34A0"/>
    <w:rsid w:val="2A7FDD90"/>
    <w:rsid w:val="2EDFE8A3"/>
    <w:rsid w:val="2FD70908"/>
    <w:rsid w:val="2FD776B4"/>
    <w:rsid w:val="2FFF84D2"/>
    <w:rsid w:val="322E6E38"/>
    <w:rsid w:val="34FFD801"/>
    <w:rsid w:val="37EDF824"/>
    <w:rsid w:val="37F38A5E"/>
    <w:rsid w:val="37FFBF50"/>
    <w:rsid w:val="38DF9B9F"/>
    <w:rsid w:val="3A7E00E3"/>
    <w:rsid w:val="3BFEF27A"/>
    <w:rsid w:val="3CB20E98"/>
    <w:rsid w:val="3CB70AA2"/>
    <w:rsid w:val="3D7D61C6"/>
    <w:rsid w:val="3DEAF016"/>
    <w:rsid w:val="3DF1C202"/>
    <w:rsid w:val="3E7DE120"/>
    <w:rsid w:val="3EBF4D74"/>
    <w:rsid w:val="3EBF6F5C"/>
    <w:rsid w:val="3EDC862D"/>
    <w:rsid w:val="3EEFCB4D"/>
    <w:rsid w:val="3F5F4919"/>
    <w:rsid w:val="3FBB54CC"/>
    <w:rsid w:val="3FF54915"/>
    <w:rsid w:val="3FFD4A90"/>
    <w:rsid w:val="3FFEC73F"/>
    <w:rsid w:val="47CFD5DE"/>
    <w:rsid w:val="495AAF26"/>
    <w:rsid w:val="4DFF39BA"/>
    <w:rsid w:val="4F7E6EAD"/>
    <w:rsid w:val="4FBD1876"/>
    <w:rsid w:val="57CBEA96"/>
    <w:rsid w:val="57DF7D31"/>
    <w:rsid w:val="57FBF504"/>
    <w:rsid w:val="57FD3969"/>
    <w:rsid w:val="57FFC535"/>
    <w:rsid w:val="57FFD5C8"/>
    <w:rsid w:val="59FF879C"/>
    <w:rsid w:val="5BEECB2D"/>
    <w:rsid w:val="5BFF398F"/>
    <w:rsid w:val="5E7FDADD"/>
    <w:rsid w:val="5EFFAA92"/>
    <w:rsid w:val="5F5E4F9F"/>
    <w:rsid w:val="5F6F1E3D"/>
    <w:rsid w:val="5F7F702F"/>
    <w:rsid w:val="5FCF60A6"/>
    <w:rsid w:val="5FFB5848"/>
    <w:rsid w:val="5FFF4672"/>
    <w:rsid w:val="61FD0D02"/>
    <w:rsid w:val="63E5394E"/>
    <w:rsid w:val="67F34266"/>
    <w:rsid w:val="69B3E5F5"/>
    <w:rsid w:val="69FFBBDE"/>
    <w:rsid w:val="6BEFE11D"/>
    <w:rsid w:val="6CFCB38B"/>
    <w:rsid w:val="6DFEAD4C"/>
    <w:rsid w:val="6F6D6CE8"/>
    <w:rsid w:val="6FEA8384"/>
    <w:rsid w:val="6FEB530F"/>
    <w:rsid w:val="6FF6503F"/>
    <w:rsid w:val="6FFFB280"/>
    <w:rsid w:val="717EFB01"/>
    <w:rsid w:val="71FFDDE6"/>
    <w:rsid w:val="75FA4A2B"/>
    <w:rsid w:val="76FEA9A8"/>
    <w:rsid w:val="776DAC01"/>
    <w:rsid w:val="776DFF0C"/>
    <w:rsid w:val="778E43F3"/>
    <w:rsid w:val="77D465E4"/>
    <w:rsid w:val="77EB3C17"/>
    <w:rsid w:val="77F9DCAF"/>
    <w:rsid w:val="77FDCC91"/>
    <w:rsid w:val="783582C0"/>
    <w:rsid w:val="79977ADD"/>
    <w:rsid w:val="7A7F30CF"/>
    <w:rsid w:val="7ADF4D65"/>
    <w:rsid w:val="7AF39774"/>
    <w:rsid w:val="7B677C09"/>
    <w:rsid w:val="7B7F78A4"/>
    <w:rsid w:val="7BBE8572"/>
    <w:rsid w:val="7BD22F93"/>
    <w:rsid w:val="7BE702F9"/>
    <w:rsid w:val="7BF74325"/>
    <w:rsid w:val="7BFADB79"/>
    <w:rsid w:val="7BFB1C4D"/>
    <w:rsid w:val="7BFE7DD1"/>
    <w:rsid w:val="7BFE8648"/>
    <w:rsid w:val="7CBF7914"/>
    <w:rsid w:val="7D7E9131"/>
    <w:rsid w:val="7DC77AA1"/>
    <w:rsid w:val="7DDE77A2"/>
    <w:rsid w:val="7DE158A3"/>
    <w:rsid w:val="7DF6A79C"/>
    <w:rsid w:val="7E97DB6F"/>
    <w:rsid w:val="7EA7213C"/>
    <w:rsid w:val="7EBD66B2"/>
    <w:rsid w:val="7EBE0B79"/>
    <w:rsid w:val="7EF61A3A"/>
    <w:rsid w:val="7EFF9726"/>
    <w:rsid w:val="7F70576C"/>
    <w:rsid w:val="7F73F77D"/>
    <w:rsid w:val="7F7DD5DF"/>
    <w:rsid w:val="7F7FC6D6"/>
    <w:rsid w:val="7F87AA8A"/>
    <w:rsid w:val="7FB8121D"/>
    <w:rsid w:val="7FBD4809"/>
    <w:rsid w:val="7FCCAD47"/>
    <w:rsid w:val="7FDCB1B3"/>
    <w:rsid w:val="7FEF5DCD"/>
    <w:rsid w:val="7FF993E8"/>
    <w:rsid w:val="8FEF3CAD"/>
    <w:rsid w:val="99FF04E2"/>
    <w:rsid w:val="9ADF0509"/>
    <w:rsid w:val="9D3D7117"/>
    <w:rsid w:val="9DDFBC8C"/>
    <w:rsid w:val="9EF75468"/>
    <w:rsid w:val="9EFCE4F9"/>
    <w:rsid w:val="A75F9452"/>
    <w:rsid w:val="ABAD3F38"/>
    <w:rsid w:val="ADFB7040"/>
    <w:rsid w:val="AEFFA4D5"/>
    <w:rsid w:val="AF0F8362"/>
    <w:rsid w:val="AF7C20A2"/>
    <w:rsid w:val="AFCBEE6E"/>
    <w:rsid w:val="AFD53579"/>
    <w:rsid w:val="B15582D2"/>
    <w:rsid w:val="B1B42ED9"/>
    <w:rsid w:val="B1D7DECA"/>
    <w:rsid w:val="B569B8FB"/>
    <w:rsid w:val="B76FC585"/>
    <w:rsid w:val="B7F5637D"/>
    <w:rsid w:val="BBCED239"/>
    <w:rsid w:val="BD1F43B3"/>
    <w:rsid w:val="BD768A0E"/>
    <w:rsid w:val="BDED41FA"/>
    <w:rsid w:val="BEEE2A1C"/>
    <w:rsid w:val="BF2511D1"/>
    <w:rsid w:val="BFDF7D33"/>
    <w:rsid w:val="BFFE74BB"/>
    <w:rsid w:val="C6FAD042"/>
    <w:rsid w:val="CB5994E7"/>
    <w:rsid w:val="CE3FD984"/>
    <w:rsid w:val="CEEED1EB"/>
    <w:rsid w:val="CFF7EF6F"/>
    <w:rsid w:val="D6BFA47C"/>
    <w:rsid w:val="D6FA1D9A"/>
    <w:rsid w:val="DA0FD623"/>
    <w:rsid w:val="DA9E6D01"/>
    <w:rsid w:val="DB2E55EB"/>
    <w:rsid w:val="DBD51F4C"/>
    <w:rsid w:val="DBDFAAF4"/>
    <w:rsid w:val="DBE70214"/>
    <w:rsid w:val="DBEF483D"/>
    <w:rsid w:val="DDDF0AB3"/>
    <w:rsid w:val="DECF5067"/>
    <w:rsid w:val="DFB378D0"/>
    <w:rsid w:val="DFFBC54B"/>
    <w:rsid w:val="DFFBD5E1"/>
    <w:rsid w:val="DFFE60D3"/>
    <w:rsid w:val="E7B4E06C"/>
    <w:rsid w:val="E7BF04F6"/>
    <w:rsid w:val="E7EE6229"/>
    <w:rsid w:val="E97E238B"/>
    <w:rsid w:val="E9BD9F4A"/>
    <w:rsid w:val="E9FFCF30"/>
    <w:rsid w:val="EB9F9171"/>
    <w:rsid w:val="EE8D17E1"/>
    <w:rsid w:val="EEDB0658"/>
    <w:rsid w:val="EF7ACD84"/>
    <w:rsid w:val="EF7E5267"/>
    <w:rsid w:val="EF99B0B3"/>
    <w:rsid w:val="EF9D59EB"/>
    <w:rsid w:val="EFB60A2B"/>
    <w:rsid w:val="EFB7F9B3"/>
    <w:rsid w:val="EFBE9A40"/>
    <w:rsid w:val="EFFBF3D8"/>
    <w:rsid w:val="EFFF3C1E"/>
    <w:rsid w:val="F54B6B96"/>
    <w:rsid w:val="F576B8C0"/>
    <w:rsid w:val="F5DD3F44"/>
    <w:rsid w:val="F5ED2CCF"/>
    <w:rsid w:val="F7633C96"/>
    <w:rsid w:val="F7FF975D"/>
    <w:rsid w:val="F8D9ACEF"/>
    <w:rsid w:val="F907212B"/>
    <w:rsid w:val="FAFF34AA"/>
    <w:rsid w:val="FB5FBD57"/>
    <w:rsid w:val="FB7F276A"/>
    <w:rsid w:val="FBF76FFA"/>
    <w:rsid w:val="FBF77A1B"/>
    <w:rsid w:val="FC7FE965"/>
    <w:rsid w:val="FCF6BC75"/>
    <w:rsid w:val="FD8E194F"/>
    <w:rsid w:val="FDAFF6F9"/>
    <w:rsid w:val="FDE3C160"/>
    <w:rsid w:val="FDFC4D9A"/>
    <w:rsid w:val="FDFF8A02"/>
    <w:rsid w:val="FDFFA809"/>
    <w:rsid w:val="FE2A2C99"/>
    <w:rsid w:val="FE7F6E9F"/>
    <w:rsid w:val="FED5195F"/>
    <w:rsid w:val="FEDFBF07"/>
    <w:rsid w:val="FEFA2DD7"/>
    <w:rsid w:val="FEFB8D2E"/>
    <w:rsid w:val="FEFEE6F1"/>
    <w:rsid w:val="FF4E2564"/>
    <w:rsid w:val="FF8B0DC1"/>
    <w:rsid w:val="FFBB6A6C"/>
    <w:rsid w:val="FFBBEDCC"/>
    <w:rsid w:val="FFBF17EC"/>
    <w:rsid w:val="FFC703DC"/>
    <w:rsid w:val="FFD738A4"/>
    <w:rsid w:val="FFE6E4DF"/>
    <w:rsid w:val="FFEFAA65"/>
    <w:rsid w:val="FFF7D6B8"/>
    <w:rsid w:val="FFFA4C43"/>
    <w:rsid w:val="FFFF8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SimSun" w:hAnsi="Courier New" w:eastAsia="SimSun"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lain Text Char"/>
    <w:basedOn w:val="8"/>
    <w:link w:val="2"/>
    <w:qFormat/>
    <w:uiPriority w:val="99"/>
    <w:rPr>
      <w:rFonts w:ascii="SimSun" w:hAnsi="Courier New" w:eastAsia="SimSun" w:cs="Times New Roman"/>
      <w:szCs w:val="20"/>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character" w:customStyle="1" w:styleId="12">
    <w:name w:val="Balloon Text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1642</Words>
  <Characters>9365</Characters>
  <Lines>78</Lines>
  <Paragraphs>21</Paragraphs>
  <TotalTime>7</TotalTime>
  <ScaleCrop>false</ScaleCrop>
  <LinksUpToDate>false</LinksUpToDate>
  <CharactersWithSpaces>10986</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2020-12-11T08:33:00Z</dcterms:created>
  <dc:creator>Windows User</dc:creator>
  <cp:lastModifiedBy>WPS_1614865836</cp:lastModifiedBy>
  <cp:lastPrinted>2020-12-27T07:17:00Z</cp:lastPrinted>
  <dcterms:modified xsi:type="dcterms:W3CDTF">2023-10-28T10:28:09Z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644F1012A472D93C83AA3B656639BFDC_42</vt:lpwstr>
  </property>
</Properties>
</file>